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9E" w:rsidRDefault="00C67C9E" w:rsidP="00C67C9E">
      <w:pPr>
        <w:jc w:val="center"/>
        <w:rPr>
          <w:rFonts w:ascii="Verdana" w:hAnsi="Verdana"/>
          <w:sz w:val="22"/>
          <w:szCs w:val="24"/>
          <w:lang w:val="bg-BG"/>
        </w:rPr>
      </w:pPr>
      <w:r w:rsidRPr="00C67C9E">
        <w:rPr>
          <w:rFonts w:ascii="Verdana" w:hAnsi="Verdana"/>
          <w:sz w:val="22"/>
          <w:szCs w:val="24"/>
        </w:rPr>
        <w:t>№............/..................</w:t>
      </w:r>
    </w:p>
    <w:p w:rsidR="00C67C9E" w:rsidRDefault="009D6C0B" w:rsidP="00C67C9E">
      <w:pPr>
        <w:jc w:val="center"/>
        <w:rPr>
          <w:rFonts w:ascii="Verdana" w:hAnsi="Verdana"/>
          <w:sz w:val="12"/>
          <w:szCs w:val="24"/>
          <w:lang w:val="bg-BG"/>
        </w:rPr>
      </w:pPr>
      <w:r w:rsidRPr="009D6C0B">
        <w:rPr>
          <w:rFonts w:ascii="Verdana" w:hAnsi="Verdana"/>
          <w:sz w:val="12"/>
          <w:szCs w:val="24"/>
          <w:lang w:val="bg-BG"/>
        </w:rPr>
        <w:t>/</w:t>
      </w:r>
      <w:proofErr w:type="gramStart"/>
      <w:r w:rsidRPr="009D6C0B">
        <w:rPr>
          <w:rFonts w:ascii="Verdana" w:hAnsi="Verdana"/>
          <w:sz w:val="12"/>
          <w:szCs w:val="24"/>
          <w:lang w:val="bg-BG"/>
        </w:rPr>
        <w:t>попълва</w:t>
      </w:r>
      <w:proofErr w:type="gramEnd"/>
      <w:r w:rsidRPr="009D6C0B">
        <w:rPr>
          <w:rFonts w:ascii="Verdana" w:hAnsi="Verdana"/>
          <w:sz w:val="12"/>
          <w:szCs w:val="24"/>
          <w:lang w:val="bg-BG"/>
        </w:rPr>
        <w:t xml:space="preserve"> се </w:t>
      </w:r>
      <w:r w:rsidR="00E77796">
        <w:rPr>
          <w:rFonts w:ascii="Verdana" w:hAnsi="Verdana"/>
          <w:sz w:val="12"/>
          <w:szCs w:val="24"/>
          <w:lang w:val="bg-BG"/>
        </w:rPr>
        <w:t xml:space="preserve">от </w:t>
      </w:r>
      <w:r w:rsidRPr="009D6C0B">
        <w:rPr>
          <w:rFonts w:ascii="Verdana" w:hAnsi="Verdana"/>
          <w:sz w:val="12"/>
          <w:szCs w:val="24"/>
          <w:lang w:val="bg-BG"/>
        </w:rPr>
        <w:t>лабораторията/</w:t>
      </w:r>
    </w:p>
    <w:p w:rsidR="005733A6" w:rsidRDefault="005733A6" w:rsidP="00C67C9E">
      <w:pPr>
        <w:jc w:val="center"/>
        <w:rPr>
          <w:rFonts w:ascii="Verdana" w:hAnsi="Verdana"/>
          <w:sz w:val="12"/>
          <w:szCs w:val="24"/>
          <w:lang w:val="bg-BG"/>
        </w:rPr>
      </w:pPr>
    </w:p>
    <w:p w:rsidR="005733A6" w:rsidRPr="005733A6" w:rsidRDefault="005733A6" w:rsidP="00C67C9E">
      <w:pPr>
        <w:jc w:val="center"/>
        <w:rPr>
          <w:rFonts w:ascii="Verdana" w:hAnsi="Verdana"/>
          <w:b/>
          <w:szCs w:val="24"/>
          <w:lang w:val="bg-BG"/>
        </w:rPr>
      </w:pPr>
      <w:proofErr w:type="gramStart"/>
      <w:r w:rsidRPr="005733A6">
        <w:rPr>
          <w:rFonts w:ascii="Verdana" w:hAnsi="Verdana"/>
          <w:b/>
          <w:szCs w:val="24"/>
          <w:lang w:val="bg-BG"/>
        </w:rPr>
        <w:t>към</w:t>
      </w:r>
      <w:proofErr w:type="gramEnd"/>
      <w:r w:rsidRPr="005733A6">
        <w:rPr>
          <w:rFonts w:ascii="Verdana" w:hAnsi="Verdana"/>
          <w:b/>
          <w:szCs w:val="24"/>
          <w:lang w:val="bg-BG"/>
        </w:rPr>
        <w:t xml:space="preserve"> възлагане за изпитване</w:t>
      </w:r>
    </w:p>
    <w:p w:rsidR="005733A6" w:rsidRDefault="005733A6" w:rsidP="005733A6">
      <w:pPr>
        <w:jc w:val="center"/>
        <w:rPr>
          <w:rFonts w:ascii="Verdana" w:hAnsi="Verdana"/>
          <w:sz w:val="22"/>
          <w:szCs w:val="24"/>
          <w:lang w:val="bg-BG"/>
        </w:rPr>
      </w:pPr>
    </w:p>
    <w:p w:rsidR="005733A6" w:rsidRDefault="005733A6" w:rsidP="005733A6">
      <w:pPr>
        <w:jc w:val="center"/>
        <w:rPr>
          <w:rFonts w:ascii="Verdana" w:hAnsi="Verdana"/>
          <w:sz w:val="22"/>
          <w:szCs w:val="24"/>
          <w:lang w:val="bg-BG"/>
        </w:rPr>
      </w:pPr>
      <w:r w:rsidRPr="00C67C9E">
        <w:rPr>
          <w:rFonts w:ascii="Verdana" w:hAnsi="Verdana"/>
          <w:sz w:val="22"/>
          <w:szCs w:val="24"/>
        </w:rPr>
        <w:t>№............/..................</w:t>
      </w:r>
    </w:p>
    <w:p w:rsidR="005733A6" w:rsidRDefault="005733A6" w:rsidP="005733A6">
      <w:pPr>
        <w:jc w:val="center"/>
        <w:rPr>
          <w:rFonts w:ascii="Verdana" w:hAnsi="Verdana"/>
          <w:sz w:val="12"/>
          <w:szCs w:val="24"/>
          <w:lang w:val="bg-BG"/>
        </w:rPr>
      </w:pPr>
      <w:r w:rsidRPr="009D6C0B">
        <w:rPr>
          <w:rFonts w:ascii="Verdana" w:hAnsi="Verdana"/>
          <w:sz w:val="12"/>
          <w:szCs w:val="24"/>
          <w:lang w:val="bg-BG"/>
        </w:rPr>
        <w:t>/</w:t>
      </w:r>
      <w:proofErr w:type="gramStart"/>
      <w:r w:rsidRPr="009D6C0B">
        <w:rPr>
          <w:rFonts w:ascii="Verdana" w:hAnsi="Verdana"/>
          <w:sz w:val="12"/>
          <w:szCs w:val="24"/>
          <w:lang w:val="bg-BG"/>
        </w:rPr>
        <w:t>попълва</w:t>
      </w:r>
      <w:proofErr w:type="gramEnd"/>
      <w:r w:rsidRPr="009D6C0B">
        <w:rPr>
          <w:rFonts w:ascii="Verdana" w:hAnsi="Verdana"/>
          <w:sz w:val="12"/>
          <w:szCs w:val="24"/>
          <w:lang w:val="bg-BG"/>
        </w:rPr>
        <w:t xml:space="preserve"> се </w:t>
      </w:r>
      <w:r>
        <w:rPr>
          <w:rFonts w:ascii="Verdana" w:hAnsi="Verdana"/>
          <w:sz w:val="12"/>
          <w:szCs w:val="24"/>
          <w:lang w:val="bg-BG"/>
        </w:rPr>
        <w:t xml:space="preserve">от </w:t>
      </w:r>
      <w:r w:rsidRPr="009D6C0B">
        <w:rPr>
          <w:rFonts w:ascii="Verdana" w:hAnsi="Verdana"/>
          <w:sz w:val="12"/>
          <w:szCs w:val="24"/>
          <w:lang w:val="bg-BG"/>
        </w:rPr>
        <w:t>лабораторията/</w:t>
      </w:r>
    </w:p>
    <w:p w:rsidR="005954FB" w:rsidRPr="005954FB" w:rsidRDefault="005954FB" w:rsidP="00C67C9E">
      <w:pPr>
        <w:jc w:val="center"/>
        <w:rPr>
          <w:rFonts w:ascii="Verdana" w:hAnsi="Verdana"/>
          <w:sz w:val="12"/>
          <w:szCs w:val="24"/>
          <w:lang w:val="bg-BG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4253"/>
        <w:gridCol w:w="5103"/>
      </w:tblGrid>
      <w:tr w:rsidR="005733A6" w:rsidTr="0068000F">
        <w:tc>
          <w:tcPr>
            <w:tcW w:w="10065" w:type="dxa"/>
            <w:gridSpan w:val="3"/>
          </w:tcPr>
          <w:p w:rsidR="005733A6" w:rsidRDefault="005733A6" w:rsidP="005733A6">
            <w:pPr>
              <w:rPr>
                <w:rFonts w:ascii="Verdana" w:hAnsi="Verdana"/>
                <w:b/>
                <w:lang w:val="bg-BG"/>
              </w:rPr>
            </w:pPr>
            <w:r w:rsidRPr="005733A6">
              <w:rPr>
                <w:rFonts w:ascii="Verdana" w:hAnsi="Verdana"/>
                <w:b/>
                <w:lang w:val="bg-BG"/>
              </w:rPr>
              <w:t>Характеристики, за които ще извършва оценка и деклариране на обявяване на съответствие със спецификация или стандарт:</w:t>
            </w:r>
          </w:p>
          <w:p w:rsidR="0068000F" w:rsidRPr="005733A6" w:rsidRDefault="0068000F" w:rsidP="005733A6">
            <w:pPr>
              <w:rPr>
                <w:rFonts w:ascii="Verdana" w:hAnsi="Verdana"/>
                <w:b/>
                <w:lang w:val="bg-BG"/>
              </w:rPr>
            </w:pPr>
          </w:p>
        </w:tc>
      </w:tr>
      <w:tr w:rsidR="005733A6" w:rsidTr="0068000F">
        <w:tc>
          <w:tcPr>
            <w:tcW w:w="709" w:type="dxa"/>
          </w:tcPr>
          <w:p w:rsidR="005733A6" w:rsidRPr="005733A6" w:rsidRDefault="005733A6" w:rsidP="005733A6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lang w:val="bg-BG"/>
              </w:rPr>
            </w:pPr>
          </w:p>
        </w:tc>
        <w:tc>
          <w:tcPr>
            <w:tcW w:w="9356" w:type="dxa"/>
            <w:gridSpan w:val="2"/>
          </w:tcPr>
          <w:p w:rsidR="005733A6" w:rsidRPr="005733A6" w:rsidRDefault="005733A6" w:rsidP="00C67C9E">
            <w:pPr>
              <w:rPr>
                <w:rFonts w:ascii="Verdana" w:hAnsi="Verdana"/>
                <w:lang w:val="bg-BG"/>
              </w:rPr>
            </w:pPr>
          </w:p>
        </w:tc>
      </w:tr>
      <w:tr w:rsidR="005733A6" w:rsidTr="0068000F">
        <w:tc>
          <w:tcPr>
            <w:tcW w:w="709" w:type="dxa"/>
          </w:tcPr>
          <w:p w:rsidR="005733A6" w:rsidRPr="005733A6" w:rsidRDefault="005733A6" w:rsidP="005733A6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lang w:val="bg-BG"/>
              </w:rPr>
            </w:pPr>
          </w:p>
        </w:tc>
        <w:tc>
          <w:tcPr>
            <w:tcW w:w="9356" w:type="dxa"/>
            <w:gridSpan w:val="2"/>
          </w:tcPr>
          <w:p w:rsidR="005733A6" w:rsidRPr="005733A6" w:rsidRDefault="005733A6" w:rsidP="00C67C9E">
            <w:pPr>
              <w:rPr>
                <w:rFonts w:ascii="Verdana" w:hAnsi="Verdana"/>
                <w:lang w:val="bg-BG"/>
              </w:rPr>
            </w:pPr>
          </w:p>
        </w:tc>
      </w:tr>
      <w:tr w:rsidR="005733A6" w:rsidTr="0068000F">
        <w:tc>
          <w:tcPr>
            <w:tcW w:w="709" w:type="dxa"/>
          </w:tcPr>
          <w:p w:rsidR="005733A6" w:rsidRPr="005733A6" w:rsidRDefault="005733A6" w:rsidP="005733A6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lang w:val="bg-BG"/>
              </w:rPr>
            </w:pPr>
          </w:p>
        </w:tc>
        <w:tc>
          <w:tcPr>
            <w:tcW w:w="9356" w:type="dxa"/>
            <w:gridSpan w:val="2"/>
          </w:tcPr>
          <w:p w:rsidR="005733A6" w:rsidRPr="005733A6" w:rsidRDefault="005733A6" w:rsidP="00C67C9E">
            <w:pPr>
              <w:rPr>
                <w:rFonts w:ascii="Verdana" w:hAnsi="Verdana"/>
                <w:lang w:val="bg-BG"/>
              </w:rPr>
            </w:pPr>
          </w:p>
        </w:tc>
      </w:tr>
      <w:tr w:rsidR="005733A6" w:rsidTr="0068000F">
        <w:tc>
          <w:tcPr>
            <w:tcW w:w="10065" w:type="dxa"/>
            <w:gridSpan w:val="3"/>
          </w:tcPr>
          <w:p w:rsidR="0068000F" w:rsidRDefault="0068000F" w:rsidP="00C67C9E">
            <w:pPr>
              <w:rPr>
                <w:rFonts w:ascii="Verdana" w:hAnsi="Verdana"/>
                <w:b/>
                <w:lang w:val="bg-BG"/>
              </w:rPr>
            </w:pPr>
          </w:p>
          <w:p w:rsidR="005733A6" w:rsidRPr="005733A6" w:rsidRDefault="005733A6" w:rsidP="00C67C9E">
            <w:pPr>
              <w:rPr>
                <w:rFonts w:ascii="Verdana" w:hAnsi="Verdana"/>
                <w:b/>
                <w:lang w:val="bg-BG"/>
              </w:rPr>
            </w:pPr>
            <w:r w:rsidRPr="005733A6">
              <w:rPr>
                <w:rFonts w:ascii="Verdana" w:hAnsi="Verdana"/>
                <w:b/>
                <w:lang w:val="bg-BG"/>
              </w:rPr>
              <w:t>Допустими граници (норми), съгласно документ:</w:t>
            </w:r>
          </w:p>
          <w:p w:rsidR="005733A6" w:rsidRPr="005733A6" w:rsidRDefault="005733A6" w:rsidP="00C67C9E">
            <w:pPr>
              <w:rPr>
                <w:rFonts w:ascii="Verdana" w:hAnsi="Verdana"/>
                <w:lang w:val="bg-BG"/>
              </w:rPr>
            </w:pPr>
          </w:p>
          <w:p w:rsidR="005733A6" w:rsidRPr="005733A6" w:rsidRDefault="005733A6" w:rsidP="00C67C9E">
            <w:pPr>
              <w:rPr>
                <w:rFonts w:ascii="Verdana" w:hAnsi="Verdana"/>
                <w:lang w:val="bg-BG"/>
              </w:rPr>
            </w:pPr>
          </w:p>
          <w:p w:rsidR="005733A6" w:rsidRPr="005733A6" w:rsidRDefault="005733A6" w:rsidP="00C67C9E">
            <w:pPr>
              <w:rPr>
                <w:rFonts w:ascii="Verdana" w:hAnsi="Verdana"/>
                <w:lang w:val="bg-BG"/>
              </w:rPr>
            </w:pPr>
          </w:p>
          <w:p w:rsidR="005733A6" w:rsidRDefault="005733A6" w:rsidP="00C67C9E">
            <w:pPr>
              <w:rPr>
                <w:rFonts w:ascii="Verdana" w:hAnsi="Verdana"/>
                <w:i/>
                <w:lang w:val="bg-BG"/>
              </w:rPr>
            </w:pPr>
            <w:r w:rsidRPr="005733A6">
              <w:rPr>
                <w:rFonts w:ascii="Verdana" w:hAnsi="Verdana"/>
                <w:i/>
                <w:lang w:val="bg-BG"/>
              </w:rPr>
              <w:t>(Нормативен документ/наредба/комплексно разрешително и др.)</w:t>
            </w:r>
          </w:p>
          <w:p w:rsidR="0068000F" w:rsidRPr="005733A6" w:rsidRDefault="0068000F" w:rsidP="00C67C9E">
            <w:pPr>
              <w:rPr>
                <w:rFonts w:ascii="Verdana" w:hAnsi="Verdana"/>
                <w:i/>
                <w:lang w:val="bg-BG"/>
              </w:rPr>
            </w:pPr>
          </w:p>
        </w:tc>
      </w:tr>
      <w:tr w:rsidR="005733A6" w:rsidTr="0068000F">
        <w:tc>
          <w:tcPr>
            <w:tcW w:w="10065" w:type="dxa"/>
            <w:gridSpan w:val="3"/>
          </w:tcPr>
          <w:p w:rsidR="005733A6" w:rsidRDefault="005733A6" w:rsidP="00C67C9E">
            <w:pPr>
              <w:rPr>
                <w:rFonts w:ascii="Verdana" w:hAnsi="Verdana"/>
                <w:b/>
                <w:lang w:val="bg-BG"/>
              </w:rPr>
            </w:pPr>
            <w:r w:rsidRPr="005733A6">
              <w:rPr>
                <w:rFonts w:ascii="Verdana" w:hAnsi="Verdana"/>
                <w:b/>
                <w:lang w:val="bg-BG"/>
              </w:rPr>
              <w:t>Избор на правило за вземане на решение:</w:t>
            </w:r>
          </w:p>
          <w:p w:rsidR="0068000F" w:rsidRPr="005733A6" w:rsidRDefault="0068000F" w:rsidP="00C67C9E">
            <w:pPr>
              <w:rPr>
                <w:rFonts w:ascii="Verdana" w:hAnsi="Verdana"/>
                <w:b/>
                <w:lang w:val="bg-BG"/>
              </w:rPr>
            </w:pPr>
          </w:p>
        </w:tc>
      </w:tr>
      <w:tr w:rsidR="005733A6" w:rsidTr="0068000F">
        <w:tc>
          <w:tcPr>
            <w:tcW w:w="4962" w:type="dxa"/>
            <w:gridSpan w:val="2"/>
          </w:tcPr>
          <w:p w:rsidR="005733A6" w:rsidRDefault="005733A6" w:rsidP="00C67C9E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lang w:val="bg-BG"/>
              </w:rPr>
            </w:pPr>
            <w:r w:rsidRPr="005733A6">
              <w:rPr>
                <w:rFonts w:ascii="Verdana" w:hAnsi="Verdana"/>
                <w:lang w:val="bg-BG"/>
              </w:rPr>
              <w:t>Съгласно нормативен документ, законова норма или стандарт:</w:t>
            </w:r>
          </w:p>
          <w:p w:rsidR="00297499" w:rsidRPr="00297499" w:rsidRDefault="00297499" w:rsidP="00297499">
            <w:pPr>
              <w:pStyle w:val="ListParagraph"/>
              <w:rPr>
                <w:rFonts w:ascii="Verdana" w:hAnsi="Verdana"/>
                <w:lang w:val="bg-BG"/>
              </w:rPr>
            </w:pPr>
          </w:p>
        </w:tc>
        <w:tc>
          <w:tcPr>
            <w:tcW w:w="5103" w:type="dxa"/>
          </w:tcPr>
          <w:p w:rsidR="005733A6" w:rsidRPr="005733A6" w:rsidRDefault="005733A6" w:rsidP="005733A6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lang w:val="bg-BG"/>
              </w:rPr>
            </w:pPr>
            <w:r w:rsidRPr="00297499">
              <w:rPr>
                <w:rFonts w:ascii="Verdana" w:hAnsi="Verdana"/>
                <w:lang w:val="bg-BG"/>
              </w:rPr>
              <w:t xml:space="preserve">Шест </w:t>
            </w:r>
            <w:proofErr w:type="spellStart"/>
            <w:r w:rsidRPr="00297499">
              <w:rPr>
                <w:rFonts w:ascii="Verdana" w:hAnsi="Verdana"/>
                <w:lang w:val="bg-BG"/>
              </w:rPr>
              <w:t>сигма</w:t>
            </w:r>
            <w:proofErr w:type="spellEnd"/>
            <w:r>
              <w:rPr>
                <w:rFonts w:ascii="Verdana" w:hAnsi="Verdana"/>
                <w:lang w:val="bg-BG"/>
              </w:rPr>
              <w:t xml:space="preserve"> (</w:t>
            </w:r>
            <w:r w:rsidR="00297499">
              <w:rPr>
                <w:rFonts w:ascii="Verdana" w:hAnsi="Verdana"/>
                <w:lang w:val="en-US"/>
              </w:rPr>
              <w:t>w=3U</w:t>
            </w:r>
            <w:r w:rsidR="00297499">
              <w:rPr>
                <w:rFonts w:ascii="Verdana" w:hAnsi="Verdana"/>
                <w:lang w:val="bg-BG"/>
              </w:rPr>
              <w:t>, при което риска от погрешно приемане е &lt; 0,0001%)</w:t>
            </w:r>
          </w:p>
        </w:tc>
      </w:tr>
      <w:tr w:rsidR="00297499" w:rsidTr="0068000F">
        <w:tc>
          <w:tcPr>
            <w:tcW w:w="4962" w:type="dxa"/>
            <w:gridSpan w:val="2"/>
          </w:tcPr>
          <w:p w:rsidR="00297499" w:rsidRPr="00297499" w:rsidRDefault="00297499" w:rsidP="00297499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Три</w:t>
            </w:r>
            <w:r w:rsidRPr="00297499">
              <w:rPr>
                <w:rFonts w:ascii="Verdana" w:hAnsi="Verdana"/>
                <w:lang w:val="bg-BG"/>
              </w:rPr>
              <w:t xml:space="preserve"> </w:t>
            </w:r>
            <w:proofErr w:type="spellStart"/>
            <w:r w:rsidRPr="00297499">
              <w:rPr>
                <w:rFonts w:ascii="Verdana" w:hAnsi="Verdana"/>
                <w:lang w:val="bg-BG"/>
              </w:rPr>
              <w:t>сигма</w:t>
            </w:r>
            <w:proofErr w:type="spellEnd"/>
            <w:r>
              <w:rPr>
                <w:rFonts w:ascii="Verdana" w:hAnsi="Verdana"/>
                <w:lang w:val="bg-BG"/>
              </w:rPr>
              <w:t xml:space="preserve"> (</w:t>
            </w:r>
            <w:r>
              <w:rPr>
                <w:rFonts w:ascii="Verdana" w:hAnsi="Verdana"/>
                <w:lang w:val="en-US"/>
              </w:rPr>
              <w:t>w=</w:t>
            </w:r>
            <w:r>
              <w:rPr>
                <w:rFonts w:ascii="Verdana" w:hAnsi="Verdana"/>
                <w:lang w:val="bg-BG"/>
              </w:rPr>
              <w:t>1,5</w:t>
            </w:r>
            <w:r>
              <w:rPr>
                <w:rFonts w:ascii="Verdana" w:hAnsi="Verdana"/>
                <w:lang w:val="en-US"/>
              </w:rPr>
              <w:t>U</w:t>
            </w:r>
            <w:r>
              <w:rPr>
                <w:rFonts w:ascii="Verdana" w:hAnsi="Verdana"/>
                <w:lang w:val="bg-BG"/>
              </w:rPr>
              <w:t>, при което риска от погрешно приемане е &lt; 0,16%)</w:t>
            </w:r>
          </w:p>
        </w:tc>
        <w:tc>
          <w:tcPr>
            <w:tcW w:w="5103" w:type="dxa"/>
          </w:tcPr>
          <w:p w:rsidR="00297499" w:rsidRPr="00297499" w:rsidRDefault="00297499" w:rsidP="00297499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Правило на </w:t>
            </w:r>
            <w:r>
              <w:rPr>
                <w:rFonts w:ascii="Verdana" w:hAnsi="Verdana"/>
                <w:lang w:val="en-US"/>
              </w:rPr>
              <w:t>ILAG G8:2009</w:t>
            </w:r>
            <w:r>
              <w:rPr>
                <w:rFonts w:ascii="Verdana" w:hAnsi="Verdana"/>
                <w:lang w:val="bg-BG"/>
              </w:rPr>
              <w:t xml:space="preserve"> (</w:t>
            </w:r>
            <w:r>
              <w:rPr>
                <w:rFonts w:ascii="Verdana" w:hAnsi="Verdana"/>
                <w:lang w:val="en-US"/>
              </w:rPr>
              <w:t>w=</w:t>
            </w:r>
            <w:r>
              <w:rPr>
                <w:rFonts w:ascii="Verdana" w:hAnsi="Verdana"/>
                <w:lang w:val="bg-BG"/>
              </w:rPr>
              <w:t>1</w:t>
            </w:r>
            <w:r>
              <w:rPr>
                <w:rFonts w:ascii="Verdana" w:hAnsi="Verdana"/>
                <w:lang w:val="en-US"/>
              </w:rPr>
              <w:t>U</w:t>
            </w:r>
            <w:r>
              <w:rPr>
                <w:rFonts w:ascii="Verdana" w:hAnsi="Verdana"/>
                <w:lang w:val="bg-BG"/>
              </w:rPr>
              <w:t>, при което риска от погрешно приемане е &lt; 2,5%)</w:t>
            </w:r>
          </w:p>
        </w:tc>
      </w:tr>
      <w:tr w:rsidR="00297499" w:rsidTr="0068000F">
        <w:tc>
          <w:tcPr>
            <w:tcW w:w="4962" w:type="dxa"/>
            <w:gridSpan w:val="2"/>
          </w:tcPr>
          <w:p w:rsidR="00297499" w:rsidRPr="00297499" w:rsidRDefault="00297499" w:rsidP="00297499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en-US"/>
              </w:rPr>
              <w:t xml:space="preserve">ISO 14253-1:2017 </w:t>
            </w:r>
            <w:r>
              <w:rPr>
                <w:rFonts w:ascii="Verdana" w:hAnsi="Verdana"/>
                <w:lang w:val="bg-BG"/>
              </w:rPr>
              <w:t>(</w:t>
            </w:r>
            <w:r>
              <w:rPr>
                <w:rFonts w:ascii="Verdana" w:hAnsi="Verdana"/>
                <w:lang w:val="en-US"/>
              </w:rPr>
              <w:t>w=0,83U</w:t>
            </w:r>
            <w:r>
              <w:rPr>
                <w:rFonts w:ascii="Verdana" w:hAnsi="Verdana"/>
                <w:lang w:val="bg-BG"/>
              </w:rPr>
              <w:t xml:space="preserve">, при което риска от погрешно приемане е &lt; </w:t>
            </w:r>
            <w:r>
              <w:rPr>
                <w:rFonts w:ascii="Verdana" w:hAnsi="Verdana"/>
                <w:lang w:val="en-US"/>
              </w:rPr>
              <w:t>5</w:t>
            </w:r>
            <w:r>
              <w:rPr>
                <w:rFonts w:ascii="Verdana" w:hAnsi="Verdana"/>
                <w:lang w:val="bg-BG"/>
              </w:rPr>
              <w:t>%)</w:t>
            </w:r>
          </w:p>
        </w:tc>
        <w:tc>
          <w:tcPr>
            <w:tcW w:w="5103" w:type="dxa"/>
          </w:tcPr>
          <w:p w:rsidR="00297499" w:rsidRDefault="00297499" w:rsidP="00297499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Опростено приемане (</w:t>
            </w:r>
            <w:r>
              <w:rPr>
                <w:rFonts w:ascii="Verdana" w:hAnsi="Verdana"/>
                <w:lang w:val="en-US"/>
              </w:rPr>
              <w:t>w=</w:t>
            </w:r>
            <w:r>
              <w:rPr>
                <w:rFonts w:ascii="Verdana" w:hAnsi="Verdana"/>
                <w:lang w:val="bg-BG"/>
              </w:rPr>
              <w:t xml:space="preserve">0, при което риска от погрешно приемане </w:t>
            </w:r>
            <w:proofErr w:type="gramStart"/>
            <w:r>
              <w:rPr>
                <w:rFonts w:ascii="Verdana" w:hAnsi="Verdana"/>
                <w:lang w:val="bg-BG"/>
              </w:rPr>
              <w:t xml:space="preserve">е </w:t>
            </w:r>
            <w:proofErr w:type="gramEnd"/>
          </w:p>
          <w:p w:rsidR="00297499" w:rsidRPr="00297499" w:rsidRDefault="00297499" w:rsidP="00297499">
            <w:pPr>
              <w:pStyle w:val="ListParagrap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&lt; 0,50%)</w:t>
            </w:r>
          </w:p>
        </w:tc>
      </w:tr>
      <w:tr w:rsidR="00297499" w:rsidTr="0068000F">
        <w:tc>
          <w:tcPr>
            <w:tcW w:w="4962" w:type="dxa"/>
            <w:gridSpan w:val="2"/>
          </w:tcPr>
          <w:p w:rsidR="00297499" w:rsidRDefault="00297499" w:rsidP="00297499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Некритично приемане (</w:t>
            </w:r>
            <w:proofErr w:type="gramStart"/>
            <w:r>
              <w:rPr>
                <w:rFonts w:ascii="Verdana" w:hAnsi="Verdana"/>
                <w:lang w:val="en-US"/>
              </w:rPr>
              <w:t>w=</w:t>
            </w:r>
            <w:r>
              <w:rPr>
                <w:rFonts w:ascii="Verdana" w:hAnsi="Verdana"/>
                <w:lang w:val="bg-BG"/>
              </w:rPr>
              <w:t>-</w:t>
            </w:r>
            <w:r>
              <w:rPr>
                <w:rFonts w:ascii="Verdana" w:hAnsi="Verdana"/>
                <w:lang w:val="en-US"/>
              </w:rPr>
              <w:t>U</w:t>
            </w:r>
            <w:proofErr w:type="gramEnd"/>
            <w:r>
              <w:rPr>
                <w:rFonts w:ascii="Verdana" w:hAnsi="Verdana"/>
                <w:lang w:val="bg-BG"/>
              </w:rPr>
              <w:t xml:space="preserve">, при което риска от погрешно отхвърляне е </w:t>
            </w:r>
            <w:r w:rsidRPr="00297499">
              <w:rPr>
                <w:rFonts w:ascii="Verdana" w:hAnsi="Verdana"/>
                <w:lang w:val="bg-BG"/>
              </w:rPr>
              <w:t xml:space="preserve">&lt; </w:t>
            </w:r>
            <w:r>
              <w:rPr>
                <w:rFonts w:ascii="Verdana" w:hAnsi="Verdana"/>
                <w:lang w:val="bg-BG"/>
              </w:rPr>
              <w:t>2</w:t>
            </w:r>
            <w:r w:rsidRPr="00297499">
              <w:rPr>
                <w:rFonts w:ascii="Verdana" w:hAnsi="Verdana"/>
                <w:lang w:val="bg-BG"/>
              </w:rPr>
              <w:t>,5%)</w:t>
            </w:r>
          </w:p>
          <w:p w:rsidR="0068000F" w:rsidRPr="00297499" w:rsidRDefault="0068000F" w:rsidP="00282598">
            <w:pPr>
              <w:pStyle w:val="ListParagraph"/>
              <w:ind w:left="34"/>
              <w:rPr>
                <w:rFonts w:ascii="Verdana" w:hAnsi="Verdana"/>
                <w:lang w:val="bg-BG"/>
              </w:rPr>
            </w:pPr>
          </w:p>
        </w:tc>
        <w:tc>
          <w:tcPr>
            <w:tcW w:w="5103" w:type="dxa"/>
          </w:tcPr>
          <w:p w:rsidR="00297499" w:rsidRPr="00297499" w:rsidRDefault="00297499" w:rsidP="00297499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Дефинирано от клиента (</w:t>
            </w:r>
            <w:r>
              <w:rPr>
                <w:rFonts w:ascii="Verdana" w:hAnsi="Verdana"/>
                <w:lang w:val="en-US"/>
              </w:rPr>
              <w:t>w=</w:t>
            </w:r>
            <w:proofErr w:type="spellStart"/>
            <w:r>
              <w:rPr>
                <w:rFonts w:ascii="Verdana" w:hAnsi="Verdana"/>
                <w:lang w:val="en-US"/>
              </w:rPr>
              <w:t>rU</w:t>
            </w:r>
            <w:proofErr w:type="spellEnd"/>
            <w:r>
              <w:rPr>
                <w:rFonts w:ascii="Verdana" w:hAnsi="Verdana"/>
                <w:lang w:val="bg-BG"/>
              </w:rPr>
              <w:t xml:space="preserve">, при което </w:t>
            </w:r>
            <w:proofErr w:type="gramStart"/>
            <w:r>
              <w:rPr>
                <w:rFonts w:ascii="Verdana" w:hAnsi="Verdana"/>
                <w:lang w:val="en-US"/>
              </w:rPr>
              <w:t>r=……………)</w:t>
            </w:r>
            <w:proofErr w:type="gramEnd"/>
          </w:p>
        </w:tc>
      </w:tr>
      <w:tr w:rsidR="00282598" w:rsidTr="002147D6">
        <w:tc>
          <w:tcPr>
            <w:tcW w:w="10065" w:type="dxa"/>
            <w:gridSpan w:val="3"/>
          </w:tcPr>
          <w:p w:rsidR="00282598" w:rsidRDefault="00282598" w:rsidP="00282598">
            <w:pPr>
              <w:pStyle w:val="ListParagrap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Ако възложителя не посочи правило за избор на вземане на решение, ЛАКОС избира правило на Шест сигма</w:t>
            </w:r>
          </w:p>
        </w:tc>
      </w:tr>
      <w:tr w:rsidR="0068000F" w:rsidTr="0068000F">
        <w:tc>
          <w:tcPr>
            <w:tcW w:w="10065" w:type="dxa"/>
            <w:gridSpan w:val="3"/>
          </w:tcPr>
          <w:p w:rsidR="0068000F" w:rsidRPr="0068000F" w:rsidRDefault="0068000F" w:rsidP="0068000F">
            <w:pPr>
              <w:pStyle w:val="ListParagraph"/>
              <w:ind w:left="34"/>
              <w:rPr>
                <w:rFonts w:ascii="Verdana" w:hAnsi="Verdana"/>
                <w:b/>
                <w:lang w:val="en-US"/>
              </w:rPr>
            </w:pPr>
            <w:r w:rsidRPr="0068000F">
              <w:rPr>
                <w:rFonts w:ascii="Verdana" w:hAnsi="Verdana"/>
                <w:b/>
                <w:lang w:val="bg-BG"/>
              </w:rPr>
              <w:t>Термини и съкращения:</w:t>
            </w:r>
          </w:p>
          <w:p w:rsidR="0068000F" w:rsidRPr="0068000F" w:rsidRDefault="0068000F" w:rsidP="0068000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lang w:val="bg-BG"/>
              </w:rPr>
            </w:pPr>
            <w:r w:rsidRPr="0068000F">
              <w:rPr>
                <w:rFonts w:ascii="Verdana" w:hAnsi="Verdana" w:cs="Arial"/>
                <w:sz w:val="16"/>
                <w:szCs w:val="16"/>
              </w:rPr>
              <w:t xml:space="preserve">Правило за вземане на решение-правило, което описва как 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 xml:space="preserve">разширената </w:t>
            </w:r>
            <w:r>
              <w:rPr>
                <w:rFonts w:ascii="Verdana" w:hAnsi="Verdana" w:cs="Arial"/>
                <w:sz w:val="16"/>
                <w:szCs w:val="16"/>
              </w:rPr>
              <w:t>неопределеност</w:t>
            </w:r>
            <w:r w:rsidRPr="0068000F">
              <w:rPr>
                <w:rFonts w:ascii="Verdana" w:hAnsi="Verdana" w:cs="Arial"/>
                <w:sz w:val="16"/>
                <w:szCs w:val="16"/>
              </w:rPr>
              <w:t xml:space="preserve"> на измерване е взета предвид при обявяване на съответствие с определено изискване</w:t>
            </w:r>
            <w:r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68000F" w:rsidRPr="0068000F" w:rsidRDefault="0068000F" w:rsidP="0068000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Допустим</w:t>
            </w:r>
            <w:r w:rsidR="00AA4173">
              <w:rPr>
                <w:rFonts w:ascii="Verdana" w:hAnsi="Verdana" w:cs="Arial"/>
                <w:sz w:val="16"/>
                <w:szCs w:val="16"/>
                <w:lang w:val="en-US"/>
              </w:rPr>
              <w:t>a</w:t>
            </w:r>
            <w:r w:rsidRPr="0068000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A4173">
              <w:rPr>
                <w:rFonts w:ascii="Verdana" w:hAnsi="Verdana" w:cs="Arial"/>
                <w:sz w:val="16"/>
                <w:szCs w:val="16"/>
                <w:lang w:val="bg-BG"/>
              </w:rPr>
              <w:t>граница</w:t>
            </w:r>
            <w:r w:rsidRPr="0068000F">
              <w:rPr>
                <w:rFonts w:ascii="Verdana" w:hAnsi="Verdana" w:cs="Arial"/>
                <w:sz w:val="16"/>
                <w:szCs w:val="16"/>
              </w:rPr>
              <w:t xml:space="preserve"> (TL) (</w:t>
            </w:r>
            <w:r w:rsidR="00AA4173">
              <w:rPr>
                <w:rFonts w:ascii="Verdana" w:hAnsi="Verdana" w:cs="Arial"/>
                <w:sz w:val="16"/>
                <w:szCs w:val="16"/>
              </w:rPr>
              <w:t>граница</w:t>
            </w:r>
            <w:r w:rsidRPr="0068000F">
              <w:rPr>
                <w:rFonts w:ascii="Verdana" w:hAnsi="Verdana" w:cs="Arial"/>
                <w:sz w:val="16"/>
                <w:szCs w:val="16"/>
              </w:rPr>
              <w:t xml:space="preserve"> на спецификацията)</w:t>
            </w:r>
            <w:r w:rsidR="00AA417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8000F">
              <w:rPr>
                <w:rFonts w:ascii="Verdana" w:hAnsi="Verdana" w:cs="Arial"/>
                <w:sz w:val="16"/>
                <w:szCs w:val="16"/>
              </w:rPr>
              <w:t>-</w:t>
            </w:r>
            <w:r w:rsidR="00AA417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A4173">
              <w:rPr>
                <w:rFonts w:ascii="Verdana" w:hAnsi="Verdana" w:cs="Arial"/>
                <w:b/>
                <w:sz w:val="16"/>
                <w:szCs w:val="16"/>
              </w:rPr>
              <w:t>посочената</w:t>
            </w:r>
            <w:r w:rsidRPr="0068000F">
              <w:rPr>
                <w:rFonts w:ascii="Verdana" w:hAnsi="Verdana" w:cs="Arial"/>
                <w:sz w:val="16"/>
                <w:szCs w:val="16"/>
              </w:rPr>
              <w:t xml:space="preserve"> горна или долна граница на допустимите стойности на дадена характеристика</w:t>
            </w:r>
            <w:r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68000F" w:rsidRPr="0068000F" w:rsidRDefault="00AA4173" w:rsidP="0068000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Граница на приемане</w:t>
            </w:r>
            <w:r w:rsidR="0068000F" w:rsidRPr="0068000F">
              <w:rPr>
                <w:rFonts w:ascii="Verdana" w:hAnsi="Verdana" w:cs="Arial"/>
                <w:sz w:val="16"/>
                <w:szCs w:val="16"/>
              </w:rPr>
              <w:t xml:space="preserve"> (AL)</w:t>
            </w:r>
            <w:r>
              <w:rPr>
                <w:rFonts w:ascii="Verdana" w:hAnsi="Verdana" w:cs="Arial"/>
                <w:sz w:val="16"/>
                <w:szCs w:val="16"/>
              </w:rPr>
              <w:t xml:space="preserve"> - </w:t>
            </w:r>
            <w:r w:rsidR="0068000F" w:rsidRPr="00AA4173">
              <w:rPr>
                <w:rFonts w:ascii="Verdana" w:hAnsi="Verdana" w:cs="Arial"/>
                <w:b/>
                <w:sz w:val="16"/>
                <w:szCs w:val="16"/>
              </w:rPr>
              <w:t>определена</w:t>
            </w:r>
            <w:r w:rsidR="0068000F" w:rsidRPr="0068000F">
              <w:rPr>
                <w:rFonts w:ascii="Verdana" w:hAnsi="Verdana" w:cs="Arial"/>
                <w:sz w:val="16"/>
                <w:szCs w:val="16"/>
              </w:rPr>
              <w:t xml:space="preserve"> горна или долна граница на допустимите стойности на измерваната величина</w:t>
            </w:r>
            <w:r w:rsidR="0068000F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68000F" w:rsidRPr="0068000F" w:rsidRDefault="0068000F" w:rsidP="0068000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lang w:val="bg-BG"/>
              </w:rPr>
            </w:pPr>
            <w:r w:rsidRPr="0068000F">
              <w:rPr>
                <w:rFonts w:ascii="Verdana" w:hAnsi="Verdana" w:cs="Arial"/>
                <w:sz w:val="16"/>
                <w:szCs w:val="16"/>
              </w:rPr>
              <w:t>Защитна зона (w)-</w:t>
            </w:r>
            <w:r>
              <w:rPr>
                <w:rFonts w:ascii="Verdana" w:hAnsi="Verdana" w:cs="Arial"/>
                <w:sz w:val="16"/>
                <w:szCs w:val="16"/>
              </w:rPr>
              <w:t>интервал между до</w:t>
            </w:r>
            <w:r w:rsidR="00AA4173">
              <w:rPr>
                <w:rFonts w:ascii="Verdana" w:hAnsi="Verdana" w:cs="Arial"/>
                <w:sz w:val="16"/>
                <w:szCs w:val="16"/>
              </w:rPr>
              <w:t>пустиматата</w:t>
            </w:r>
            <w:r w:rsidRPr="0068000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A4173">
              <w:rPr>
                <w:rFonts w:ascii="Verdana" w:hAnsi="Verdana" w:cs="Arial"/>
                <w:sz w:val="16"/>
                <w:szCs w:val="16"/>
              </w:rPr>
              <w:t>граница</w:t>
            </w:r>
            <w:r w:rsidR="00C20933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C20933">
              <w:rPr>
                <w:rFonts w:ascii="Verdana" w:hAnsi="Verdana" w:cs="Arial"/>
                <w:sz w:val="16"/>
                <w:szCs w:val="16"/>
                <w:lang w:val="en-US"/>
              </w:rPr>
              <w:t>TL)</w:t>
            </w:r>
            <w:r w:rsidRPr="0068000F">
              <w:rPr>
                <w:rFonts w:ascii="Verdana" w:hAnsi="Verdana" w:cs="Arial"/>
                <w:sz w:val="16"/>
                <w:szCs w:val="16"/>
              </w:rPr>
              <w:t xml:space="preserve"> и съответната </w:t>
            </w:r>
            <w:r w:rsidR="00AA4173">
              <w:rPr>
                <w:rFonts w:ascii="Verdana" w:hAnsi="Verdana" w:cs="Arial"/>
                <w:sz w:val="16"/>
                <w:szCs w:val="16"/>
              </w:rPr>
              <w:t>граница на приемане</w:t>
            </w:r>
            <w:r w:rsidR="00C20933">
              <w:rPr>
                <w:rFonts w:ascii="Verdana" w:hAnsi="Verdana" w:cs="Arial"/>
                <w:sz w:val="16"/>
                <w:szCs w:val="16"/>
                <w:lang w:val="en-US"/>
              </w:rPr>
              <w:t xml:space="preserve"> (AL)</w:t>
            </w:r>
            <w:r w:rsidRPr="0068000F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Pr="0068000F">
              <w:rPr>
                <w:rFonts w:ascii="Cambria Math" w:hAnsi="Cambria Math" w:cs="Cambria Math"/>
                <w:sz w:val="16"/>
                <w:szCs w:val="16"/>
              </w:rPr>
              <w:t>𝑤</w:t>
            </w:r>
            <w:r w:rsidRPr="0068000F">
              <w:rPr>
                <w:rFonts w:ascii="Verdana" w:hAnsi="Verdana" w:cs="Arial"/>
                <w:sz w:val="16"/>
                <w:szCs w:val="16"/>
              </w:rPr>
              <w:t>= |</w:t>
            </w:r>
            <w:r w:rsidRPr="0068000F">
              <w:rPr>
                <w:rFonts w:ascii="Cambria Math" w:hAnsi="Cambria Math" w:cs="Cambria Math"/>
                <w:sz w:val="16"/>
                <w:szCs w:val="16"/>
              </w:rPr>
              <w:t>𝑇𝐿</w:t>
            </w:r>
            <w:r w:rsidRPr="0068000F">
              <w:rPr>
                <w:rFonts w:ascii="Verdana" w:hAnsi="Verdana" w:cs="Arial"/>
                <w:sz w:val="16"/>
                <w:szCs w:val="16"/>
              </w:rPr>
              <w:t>-</w:t>
            </w:r>
            <w:r w:rsidRPr="0068000F">
              <w:rPr>
                <w:rFonts w:ascii="Cambria Math" w:hAnsi="Cambria Math" w:cs="Cambria Math"/>
                <w:sz w:val="16"/>
                <w:szCs w:val="16"/>
              </w:rPr>
              <w:t>𝐴𝐿</w:t>
            </w:r>
            <w:r w:rsidRPr="0068000F">
              <w:rPr>
                <w:rFonts w:ascii="Verdana" w:hAnsi="Verdana" w:cs="Arial"/>
                <w:sz w:val="16"/>
                <w:szCs w:val="16"/>
              </w:rPr>
              <w:t>|</w:t>
            </w:r>
          </w:p>
          <w:p w:rsidR="0068000F" w:rsidRPr="0068000F" w:rsidRDefault="0068000F" w:rsidP="0068000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lang w:val="bg-BG"/>
              </w:rPr>
            </w:pPr>
            <w:r w:rsidRPr="0068000F">
              <w:rPr>
                <w:rFonts w:ascii="Verdana" w:hAnsi="Verdana" w:cs="Arial"/>
                <w:sz w:val="16"/>
                <w:szCs w:val="16"/>
              </w:rPr>
              <w:t>Разширена неопределеност на измерването (U)-разширената неопределеност на измерването, която съответства на вероятността на покритие от приблизително 95% (коефициент на покритие k = 2)</w:t>
            </w:r>
          </w:p>
          <w:p w:rsidR="0068000F" w:rsidRPr="0068000F" w:rsidRDefault="0068000F" w:rsidP="0068000F">
            <w:pPr>
              <w:pStyle w:val="ListParagraph"/>
              <w:ind w:left="754"/>
              <w:rPr>
                <w:rFonts w:ascii="Verdana" w:hAnsi="Verdana"/>
                <w:lang w:val="bg-BG"/>
              </w:rPr>
            </w:pPr>
          </w:p>
        </w:tc>
      </w:tr>
      <w:tr w:rsidR="00297499" w:rsidTr="0068000F">
        <w:tc>
          <w:tcPr>
            <w:tcW w:w="10065" w:type="dxa"/>
            <w:gridSpan w:val="3"/>
          </w:tcPr>
          <w:p w:rsidR="00297499" w:rsidRDefault="00297499" w:rsidP="00297499">
            <w:pPr>
              <w:pStyle w:val="ListParagraph"/>
              <w:ind w:left="34"/>
              <w:rPr>
                <w:rFonts w:ascii="Verdana" w:hAnsi="Verdana"/>
                <w:b/>
                <w:lang w:val="bg-BG"/>
              </w:rPr>
            </w:pPr>
            <w:r w:rsidRPr="00297499">
              <w:rPr>
                <w:rFonts w:ascii="Verdana" w:hAnsi="Verdana"/>
                <w:b/>
                <w:lang w:val="bg-BG"/>
              </w:rPr>
              <w:t>Оценката е на базата на:</w:t>
            </w:r>
          </w:p>
          <w:p w:rsidR="0068000F" w:rsidRPr="00297499" w:rsidRDefault="0068000F" w:rsidP="00297499">
            <w:pPr>
              <w:pStyle w:val="ListParagraph"/>
              <w:ind w:left="34"/>
              <w:rPr>
                <w:rFonts w:ascii="Verdana" w:hAnsi="Verdana"/>
                <w:b/>
                <w:lang w:val="bg-BG"/>
              </w:rPr>
            </w:pPr>
          </w:p>
        </w:tc>
      </w:tr>
      <w:tr w:rsidR="00297499" w:rsidTr="0068000F">
        <w:tc>
          <w:tcPr>
            <w:tcW w:w="4962" w:type="dxa"/>
            <w:gridSpan w:val="2"/>
          </w:tcPr>
          <w:p w:rsidR="005143CB" w:rsidRDefault="00297499" w:rsidP="005143CB">
            <w:pPr>
              <w:pStyle w:val="ListParagraph"/>
              <w:numPr>
                <w:ilvl w:val="0"/>
                <w:numId w:val="17"/>
              </w:numPr>
              <w:ind w:left="601" w:hanging="283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Специфичен риск</w:t>
            </w:r>
          </w:p>
          <w:p w:rsidR="00297499" w:rsidRPr="005143CB" w:rsidRDefault="00297499" w:rsidP="005143CB">
            <w:pPr>
              <w:pStyle w:val="ListParagraph"/>
              <w:ind w:left="601"/>
              <w:rPr>
                <w:rFonts w:ascii="Verdana" w:hAnsi="Verdana"/>
                <w:lang w:val="bg-BG"/>
              </w:rPr>
            </w:pPr>
            <w:r w:rsidRPr="005143CB">
              <w:rPr>
                <w:rFonts w:ascii="Verdana" w:hAnsi="Verdana"/>
                <w:lang w:val="bg-BG"/>
              </w:rPr>
              <w:t>(</w:t>
            </w:r>
            <w:proofErr w:type="gramStart"/>
            <w:r w:rsidR="005143CB" w:rsidRPr="005143CB">
              <w:rPr>
                <w:rFonts w:ascii="Verdana" w:hAnsi="Verdana"/>
                <w:lang w:val="bg-BG"/>
              </w:rPr>
              <w:t>основава</w:t>
            </w:r>
            <w:proofErr w:type="gramEnd"/>
            <w:r w:rsidR="005143CB" w:rsidRPr="005143CB">
              <w:rPr>
                <w:rFonts w:ascii="Verdana" w:hAnsi="Verdana"/>
                <w:lang w:val="bg-BG"/>
              </w:rPr>
              <w:t xml:space="preserve"> се на изпитване на една проба и представлява вероятността приет резултат да е несъответстващ </w:t>
            </w:r>
            <w:r w:rsidR="005143CB" w:rsidRPr="005143CB">
              <w:rPr>
                <w:rFonts w:ascii="Verdana" w:hAnsi="Verdana"/>
                <w:lang w:val="bg-BG"/>
              </w:rPr>
              <w:lastRenderedPageBreak/>
              <w:t>или отхвърлен резултат да е съответстващ)</w:t>
            </w:r>
          </w:p>
        </w:tc>
        <w:tc>
          <w:tcPr>
            <w:tcW w:w="5103" w:type="dxa"/>
          </w:tcPr>
          <w:p w:rsidR="005143CB" w:rsidRDefault="00297499" w:rsidP="005143CB">
            <w:pPr>
              <w:pStyle w:val="ListParagraph"/>
              <w:numPr>
                <w:ilvl w:val="0"/>
                <w:numId w:val="17"/>
              </w:numPr>
              <w:ind w:left="742" w:hanging="425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lastRenderedPageBreak/>
              <w:t>Глобален риск</w:t>
            </w:r>
          </w:p>
          <w:p w:rsidR="005143CB" w:rsidRPr="005143CB" w:rsidRDefault="005143CB" w:rsidP="005143CB">
            <w:pPr>
              <w:pStyle w:val="ListParagraph"/>
              <w:ind w:left="742"/>
              <w:rPr>
                <w:rFonts w:ascii="Verdana" w:hAnsi="Verdana"/>
                <w:lang w:val="bg-BG"/>
              </w:rPr>
            </w:pPr>
            <w:r w:rsidRPr="005143CB">
              <w:rPr>
                <w:rFonts w:ascii="Verdana" w:hAnsi="Verdana"/>
                <w:lang w:val="bg-BG"/>
              </w:rPr>
              <w:t>(</w:t>
            </w:r>
            <w:proofErr w:type="gramStart"/>
            <w:r w:rsidRPr="005143CB">
              <w:rPr>
                <w:rFonts w:ascii="Verdana" w:hAnsi="Verdana"/>
                <w:lang w:val="bg-BG"/>
              </w:rPr>
              <w:t>основава</w:t>
            </w:r>
            <w:proofErr w:type="gramEnd"/>
            <w:r w:rsidRPr="005143CB">
              <w:rPr>
                <w:rFonts w:ascii="Verdana" w:hAnsi="Verdana"/>
                <w:lang w:val="bg-BG"/>
              </w:rPr>
              <w:t xml:space="preserve"> се на изпитване на представителна проба (осреднена, съставна и т.н) и представлява средна </w:t>
            </w:r>
            <w:r w:rsidRPr="005143CB">
              <w:rPr>
                <w:rFonts w:ascii="Verdana" w:hAnsi="Verdana"/>
                <w:lang w:val="bg-BG"/>
              </w:rPr>
              <w:lastRenderedPageBreak/>
              <w:t>вероятност приет резултат да е несъответстващ или отхвърлен резултат да е съответстващ)</w:t>
            </w:r>
          </w:p>
        </w:tc>
      </w:tr>
      <w:tr w:rsidR="005143CB" w:rsidTr="0068000F">
        <w:tc>
          <w:tcPr>
            <w:tcW w:w="10065" w:type="dxa"/>
            <w:gridSpan w:val="3"/>
          </w:tcPr>
          <w:p w:rsidR="005143CB" w:rsidRDefault="005143CB" w:rsidP="005143CB">
            <w:pPr>
              <w:pStyle w:val="ListParagraph"/>
              <w:ind w:left="34"/>
              <w:rPr>
                <w:rFonts w:ascii="Verdana" w:hAnsi="Verdana"/>
                <w:b/>
                <w:lang w:val="bg-BG"/>
              </w:rPr>
            </w:pPr>
            <w:r w:rsidRPr="005143CB">
              <w:rPr>
                <w:rFonts w:ascii="Verdana" w:hAnsi="Verdana"/>
                <w:b/>
                <w:lang w:val="bg-BG"/>
              </w:rPr>
              <w:lastRenderedPageBreak/>
              <w:t xml:space="preserve">Оценката </w:t>
            </w:r>
            <w:r>
              <w:rPr>
                <w:rFonts w:ascii="Verdana" w:hAnsi="Verdana"/>
                <w:b/>
                <w:lang w:val="bg-BG"/>
              </w:rPr>
              <w:t>щ</w:t>
            </w:r>
            <w:r w:rsidRPr="005143CB">
              <w:rPr>
                <w:rFonts w:ascii="Verdana" w:hAnsi="Verdana"/>
                <w:b/>
                <w:lang w:val="bg-BG"/>
              </w:rPr>
              <w:t xml:space="preserve">е </w:t>
            </w:r>
            <w:r>
              <w:rPr>
                <w:rFonts w:ascii="Verdana" w:hAnsi="Verdana"/>
                <w:b/>
                <w:lang w:val="bg-BG"/>
              </w:rPr>
              <w:t xml:space="preserve">бъде </w:t>
            </w:r>
            <w:r w:rsidRPr="005143CB">
              <w:rPr>
                <w:rFonts w:ascii="Verdana" w:hAnsi="Verdana"/>
                <w:b/>
                <w:lang w:val="bg-BG"/>
              </w:rPr>
              <w:t>обявена:</w:t>
            </w:r>
          </w:p>
          <w:p w:rsidR="0068000F" w:rsidRPr="005143CB" w:rsidRDefault="0068000F" w:rsidP="005143CB">
            <w:pPr>
              <w:pStyle w:val="ListParagraph"/>
              <w:ind w:left="34"/>
              <w:rPr>
                <w:rFonts w:ascii="Verdana" w:hAnsi="Verdana"/>
                <w:b/>
                <w:lang w:val="bg-BG"/>
              </w:rPr>
            </w:pPr>
          </w:p>
        </w:tc>
      </w:tr>
      <w:tr w:rsidR="005143CB" w:rsidTr="0068000F">
        <w:tc>
          <w:tcPr>
            <w:tcW w:w="4962" w:type="dxa"/>
            <w:gridSpan w:val="2"/>
          </w:tcPr>
          <w:p w:rsidR="005143CB" w:rsidRDefault="005143CB" w:rsidP="00297499">
            <w:pPr>
              <w:pStyle w:val="ListParagraph"/>
              <w:numPr>
                <w:ilvl w:val="0"/>
                <w:numId w:val="17"/>
              </w:numPr>
              <w:ind w:left="601" w:hanging="283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Двоично</w:t>
            </w:r>
          </w:p>
          <w:p w:rsidR="005143CB" w:rsidRDefault="005143CB" w:rsidP="005143CB">
            <w:pPr>
              <w:pStyle w:val="ListParagraph"/>
              <w:ind w:left="601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(</w:t>
            </w:r>
            <w:proofErr w:type="gramStart"/>
            <w:r>
              <w:rPr>
                <w:rFonts w:ascii="Verdana" w:hAnsi="Verdana"/>
                <w:lang w:val="bg-BG"/>
              </w:rPr>
              <w:t>оценката</w:t>
            </w:r>
            <w:proofErr w:type="gramEnd"/>
            <w:r>
              <w:rPr>
                <w:rFonts w:ascii="Verdana" w:hAnsi="Verdana"/>
                <w:lang w:val="bg-BG"/>
              </w:rPr>
              <w:t xml:space="preserve"> на резултата се обявява като „съответства” или „не съответства)</w:t>
            </w:r>
          </w:p>
        </w:tc>
        <w:tc>
          <w:tcPr>
            <w:tcW w:w="5103" w:type="dxa"/>
          </w:tcPr>
          <w:p w:rsidR="005143CB" w:rsidRDefault="005143CB" w:rsidP="00297499">
            <w:pPr>
              <w:pStyle w:val="ListParagraph"/>
              <w:numPr>
                <w:ilvl w:val="0"/>
                <w:numId w:val="17"/>
              </w:numPr>
              <w:ind w:left="742" w:hanging="425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Недвоично</w:t>
            </w:r>
          </w:p>
          <w:p w:rsidR="005143CB" w:rsidRDefault="005143CB" w:rsidP="005143CB">
            <w:pPr>
              <w:pStyle w:val="ListParagraph"/>
              <w:ind w:left="742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(</w:t>
            </w:r>
            <w:proofErr w:type="gramStart"/>
            <w:r>
              <w:rPr>
                <w:rFonts w:ascii="Verdana" w:hAnsi="Verdana"/>
                <w:lang w:val="bg-BG"/>
              </w:rPr>
              <w:t>оценката</w:t>
            </w:r>
            <w:proofErr w:type="gramEnd"/>
            <w:r>
              <w:rPr>
                <w:rFonts w:ascii="Verdana" w:hAnsi="Verdana"/>
                <w:lang w:val="bg-BG"/>
              </w:rPr>
              <w:t xml:space="preserve"> на резултата се обявява като „съответства”, „условно съответства”, „условно не съответства” или „не съответства)</w:t>
            </w:r>
          </w:p>
        </w:tc>
      </w:tr>
    </w:tbl>
    <w:p w:rsidR="004D42FF" w:rsidRDefault="004D42FF" w:rsidP="00C67C9E">
      <w:pPr>
        <w:ind w:left="-426"/>
        <w:rPr>
          <w:rFonts w:ascii="Verdana" w:hAnsi="Verdana"/>
          <w:sz w:val="16"/>
          <w:lang w:val="bg-BG"/>
        </w:rPr>
      </w:pPr>
    </w:p>
    <w:p w:rsidR="005143CB" w:rsidRDefault="005143CB" w:rsidP="00C67C9E">
      <w:pPr>
        <w:rPr>
          <w:rFonts w:ascii="Verdana" w:hAnsi="Verdana"/>
          <w:b/>
          <w:sz w:val="18"/>
          <w:lang w:val="bg-BG"/>
        </w:rPr>
      </w:pPr>
    </w:p>
    <w:p w:rsidR="005143CB" w:rsidRDefault="005143CB" w:rsidP="00C67C9E">
      <w:pPr>
        <w:rPr>
          <w:rFonts w:ascii="Verdana" w:hAnsi="Verdana"/>
          <w:b/>
          <w:sz w:val="18"/>
          <w:lang w:val="bg-BG"/>
        </w:rPr>
      </w:pPr>
    </w:p>
    <w:p w:rsidR="005143CB" w:rsidRDefault="005143CB" w:rsidP="00C67C9E">
      <w:pPr>
        <w:rPr>
          <w:rFonts w:ascii="Verdana" w:hAnsi="Verdana"/>
          <w:b/>
          <w:sz w:val="18"/>
          <w:lang w:val="bg-BG"/>
        </w:rPr>
      </w:pPr>
    </w:p>
    <w:p w:rsidR="00C67C9E" w:rsidRPr="00C67C9E" w:rsidRDefault="00C67C9E" w:rsidP="00C67C9E">
      <w:pPr>
        <w:rPr>
          <w:rFonts w:ascii="Verdana" w:hAnsi="Verdana"/>
          <w:sz w:val="18"/>
          <w:lang w:val="bg-BG"/>
        </w:rPr>
      </w:pPr>
      <w:proofErr w:type="spellStart"/>
      <w:r w:rsidRPr="00C67C9E">
        <w:rPr>
          <w:rFonts w:ascii="Verdana" w:hAnsi="Verdana"/>
          <w:b/>
          <w:sz w:val="18"/>
        </w:rPr>
        <w:t>Възложител</w:t>
      </w:r>
      <w:proofErr w:type="spellEnd"/>
      <w:proofErr w:type="gramStart"/>
      <w:r w:rsidRPr="00C67C9E">
        <w:rPr>
          <w:rFonts w:ascii="Verdana" w:hAnsi="Verdana"/>
          <w:sz w:val="18"/>
        </w:rPr>
        <w:t>:............................</w:t>
      </w:r>
      <w:proofErr w:type="gramEnd"/>
      <w:r w:rsidRPr="00C67C9E">
        <w:rPr>
          <w:rFonts w:ascii="Verdana" w:hAnsi="Verdana"/>
          <w:sz w:val="18"/>
          <w:lang w:val="bg-BG"/>
        </w:rPr>
        <w:tab/>
      </w:r>
      <w:r w:rsidRPr="00C67C9E">
        <w:rPr>
          <w:rFonts w:ascii="Verdana" w:hAnsi="Verdana"/>
          <w:sz w:val="18"/>
        </w:rPr>
        <w:tab/>
      </w:r>
      <w:r w:rsidRPr="00C67C9E">
        <w:rPr>
          <w:rFonts w:ascii="Verdana" w:hAnsi="Verdana"/>
          <w:sz w:val="18"/>
        </w:rPr>
        <w:tab/>
      </w:r>
      <w:r w:rsidRPr="00C67C9E">
        <w:rPr>
          <w:rFonts w:ascii="Verdana" w:hAnsi="Verdana"/>
          <w:sz w:val="18"/>
        </w:rPr>
        <w:tab/>
      </w:r>
      <w:proofErr w:type="spellStart"/>
      <w:r w:rsidRPr="00C67C9E">
        <w:rPr>
          <w:rFonts w:ascii="Verdana" w:hAnsi="Verdana"/>
          <w:b/>
          <w:sz w:val="18"/>
        </w:rPr>
        <w:t>Приел</w:t>
      </w:r>
      <w:proofErr w:type="spellEnd"/>
      <w:r w:rsidRPr="00C67C9E">
        <w:rPr>
          <w:rFonts w:ascii="Verdana" w:hAnsi="Verdana"/>
          <w:b/>
          <w:sz w:val="18"/>
        </w:rPr>
        <w:t xml:space="preserve"> </w:t>
      </w:r>
      <w:r w:rsidRPr="00C67C9E">
        <w:rPr>
          <w:rFonts w:ascii="Verdana" w:hAnsi="Verdana"/>
          <w:b/>
          <w:sz w:val="18"/>
          <w:lang w:val="bg-BG"/>
        </w:rPr>
        <w:t>възлагането</w:t>
      </w:r>
      <w:proofErr w:type="gramStart"/>
      <w:r w:rsidRPr="00C67C9E">
        <w:rPr>
          <w:rFonts w:ascii="Verdana" w:hAnsi="Verdana"/>
          <w:sz w:val="18"/>
        </w:rPr>
        <w:t>:..............</w:t>
      </w:r>
      <w:r w:rsidRPr="00C67C9E">
        <w:rPr>
          <w:rFonts w:ascii="Verdana" w:hAnsi="Verdana"/>
          <w:sz w:val="18"/>
          <w:lang w:val="bg-BG"/>
        </w:rPr>
        <w:t>........</w:t>
      </w:r>
      <w:proofErr w:type="gramEnd"/>
    </w:p>
    <w:p w:rsidR="00E24136" w:rsidRDefault="005954FB" w:rsidP="00DC5E0C">
      <w:pPr>
        <w:ind w:left="-426"/>
        <w:rPr>
          <w:rFonts w:ascii="Verdana" w:hAnsi="Verdana"/>
          <w:sz w:val="16"/>
          <w:lang w:val="bg-BG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 w:rsidR="00C67C9E" w:rsidRPr="00C67C9E">
        <w:rPr>
          <w:rFonts w:ascii="Verdana" w:hAnsi="Verdana"/>
          <w:sz w:val="16"/>
        </w:rPr>
        <w:t>/</w:t>
      </w:r>
      <w:proofErr w:type="spellStart"/>
      <w:r w:rsidR="00C67C9E" w:rsidRPr="00C67C9E">
        <w:rPr>
          <w:rFonts w:ascii="Verdana" w:hAnsi="Verdana"/>
          <w:sz w:val="16"/>
        </w:rPr>
        <w:t>фамилия</w:t>
      </w:r>
      <w:proofErr w:type="spellEnd"/>
      <w:r w:rsidR="00C67C9E" w:rsidRPr="00C67C9E">
        <w:rPr>
          <w:rFonts w:ascii="Verdana" w:hAnsi="Verdana"/>
          <w:sz w:val="16"/>
        </w:rPr>
        <w:t xml:space="preserve">, </w:t>
      </w:r>
      <w:proofErr w:type="spellStart"/>
      <w:r w:rsidR="00C67C9E" w:rsidRPr="00C67C9E">
        <w:rPr>
          <w:rFonts w:ascii="Verdana" w:hAnsi="Verdana"/>
          <w:sz w:val="16"/>
        </w:rPr>
        <w:t>подпис</w:t>
      </w:r>
      <w:proofErr w:type="spellEnd"/>
      <w:r w:rsidR="00C67C9E" w:rsidRPr="00C67C9E">
        <w:rPr>
          <w:rFonts w:ascii="Verdana" w:hAnsi="Verdana"/>
          <w:sz w:val="16"/>
        </w:rPr>
        <w:t>/</w:t>
      </w:r>
      <w:r w:rsidR="00C67C9E" w:rsidRPr="00C67C9E">
        <w:rPr>
          <w:rFonts w:ascii="Verdana" w:hAnsi="Verdana"/>
          <w:sz w:val="16"/>
        </w:rPr>
        <w:tab/>
      </w:r>
      <w:bookmarkStart w:id="0" w:name="_GoBack"/>
      <w:bookmarkEnd w:id="0"/>
      <w:r w:rsidR="00C67C9E" w:rsidRPr="00C67C9E">
        <w:rPr>
          <w:rFonts w:ascii="Verdana" w:hAnsi="Verdana"/>
          <w:sz w:val="16"/>
        </w:rPr>
        <w:tab/>
      </w:r>
      <w:r w:rsidR="00C67C9E" w:rsidRPr="00C67C9E">
        <w:rPr>
          <w:rFonts w:ascii="Verdana" w:hAnsi="Verdana"/>
          <w:sz w:val="16"/>
        </w:rPr>
        <w:tab/>
      </w:r>
      <w:r w:rsidR="00C67C9E" w:rsidRPr="00C67C9E">
        <w:rPr>
          <w:rFonts w:ascii="Verdana" w:hAnsi="Verdana"/>
          <w:sz w:val="16"/>
        </w:rPr>
        <w:tab/>
      </w:r>
      <w:r w:rsidR="00C67C9E" w:rsidRPr="00C67C9E">
        <w:rPr>
          <w:rFonts w:ascii="Verdana" w:hAnsi="Verdana"/>
          <w:sz w:val="16"/>
        </w:rPr>
        <w:tab/>
      </w:r>
      <w:r w:rsidR="00C67C9E" w:rsidRPr="00C67C9E">
        <w:rPr>
          <w:rFonts w:ascii="Verdana" w:hAnsi="Verdana"/>
          <w:sz w:val="16"/>
          <w:lang w:val="bg-BG"/>
        </w:rPr>
        <w:tab/>
        <w:t xml:space="preserve">   </w:t>
      </w:r>
      <w:r w:rsidR="000425DE">
        <w:rPr>
          <w:rFonts w:ascii="Verdana" w:hAnsi="Verdana"/>
          <w:sz w:val="16"/>
          <w:lang w:val="bg-BG"/>
        </w:rPr>
        <w:tab/>
      </w:r>
      <w:r w:rsidR="00C67C9E" w:rsidRPr="00C67C9E">
        <w:rPr>
          <w:rFonts w:ascii="Verdana" w:hAnsi="Verdana"/>
          <w:sz w:val="16"/>
          <w:lang w:val="bg-BG"/>
        </w:rPr>
        <w:t xml:space="preserve"> </w:t>
      </w:r>
      <w:r w:rsidR="00C67C9E" w:rsidRPr="00C67C9E">
        <w:rPr>
          <w:rFonts w:ascii="Verdana" w:hAnsi="Verdana"/>
          <w:sz w:val="16"/>
        </w:rPr>
        <w:t>/</w:t>
      </w:r>
      <w:proofErr w:type="spellStart"/>
      <w:r w:rsidR="00C67C9E" w:rsidRPr="00C67C9E">
        <w:rPr>
          <w:rFonts w:ascii="Verdana" w:hAnsi="Verdana"/>
          <w:sz w:val="16"/>
        </w:rPr>
        <w:t>фамилия</w:t>
      </w:r>
      <w:proofErr w:type="spellEnd"/>
      <w:r w:rsidR="00C67C9E" w:rsidRPr="00C67C9E">
        <w:rPr>
          <w:rFonts w:ascii="Verdana" w:hAnsi="Verdana"/>
          <w:sz w:val="16"/>
        </w:rPr>
        <w:t xml:space="preserve">, </w:t>
      </w:r>
      <w:proofErr w:type="spellStart"/>
      <w:r w:rsidR="00C67C9E" w:rsidRPr="00C67C9E">
        <w:rPr>
          <w:rFonts w:ascii="Verdana" w:hAnsi="Verdana"/>
          <w:sz w:val="16"/>
        </w:rPr>
        <w:t>подпис</w:t>
      </w:r>
      <w:proofErr w:type="spellEnd"/>
      <w:r w:rsidR="00C67C9E" w:rsidRPr="00C67C9E">
        <w:rPr>
          <w:rFonts w:ascii="Verdana" w:hAnsi="Verdana"/>
          <w:sz w:val="16"/>
        </w:rPr>
        <w:t>/</w:t>
      </w:r>
    </w:p>
    <w:p w:rsidR="00DD39BF" w:rsidRDefault="00DD39BF" w:rsidP="00DC5E0C">
      <w:pPr>
        <w:ind w:left="-426"/>
        <w:rPr>
          <w:rFonts w:ascii="Verdana" w:hAnsi="Verdana"/>
          <w:sz w:val="16"/>
          <w:lang w:val="bg-BG"/>
        </w:rPr>
      </w:pPr>
    </w:p>
    <w:p w:rsidR="005143CB" w:rsidRDefault="005143CB" w:rsidP="00DC5E0C">
      <w:pPr>
        <w:ind w:left="-426"/>
        <w:rPr>
          <w:rFonts w:ascii="Verdana" w:hAnsi="Verdana"/>
          <w:sz w:val="16"/>
          <w:lang w:val="bg-BG"/>
        </w:rPr>
      </w:pPr>
    </w:p>
    <w:p w:rsidR="005143CB" w:rsidRDefault="005143CB" w:rsidP="00DC5E0C">
      <w:pPr>
        <w:ind w:left="-426"/>
        <w:rPr>
          <w:rFonts w:ascii="Verdana" w:hAnsi="Verdana"/>
          <w:sz w:val="16"/>
          <w:lang w:val="bg-BG"/>
        </w:rPr>
      </w:pPr>
    </w:p>
    <w:p w:rsidR="005143CB" w:rsidRDefault="005143CB" w:rsidP="00DD39BF">
      <w:pPr>
        <w:rPr>
          <w:rFonts w:ascii="Verdana" w:hAnsi="Verdana"/>
          <w:b/>
          <w:sz w:val="16"/>
          <w:lang w:val="bg-BG"/>
        </w:rPr>
      </w:pPr>
    </w:p>
    <w:p w:rsidR="005143CB" w:rsidRDefault="005143CB" w:rsidP="00DD39BF">
      <w:pPr>
        <w:rPr>
          <w:rFonts w:ascii="Verdana" w:hAnsi="Verdana"/>
          <w:b/>
          <w:sz w:val="16"/>
          <w:lang w:val="bg-BG"/>
        </w:rPr>
      </w:pPr>
    </w:p>
    <w:sectPr w:rsidR="005143CB" w:rsidSect="00EE27D9">
      <w:headerReference w:type="default" r:id="rId8"/>
      <w:footerReference w:type="default" r:id="rId9"/>
      <w:pgSz w:w="12240" w:h="15840"/>
      <w:pgMar w:top="888" w:right="1041" w:bottom="993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3CB" w:rsidRDefault="005143CB" w:rsidP="00547288">
      <w:r>
        <w:separator/>
      </w:r>
    </w:p>
  </w:endnote>
  <w:endnote w:type="continuationSeparator" w:id="0">
    <w:p w:rsidR="005143CB" w:rsidRDefault="005143CB" w:rsidP="00547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 w:cs="Times New Roman"/>
        <w:sz w:val="18"/>
        <w:szCs w:val="18"/>
        <w:lang w:val="en-US"/>
      </w:rPr>
      <w:id w:val="8856173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rFonts w:ascii="Verdana" w:hAnsi="Verdana" w:cs="Times New Roman"/>
            <w:sz w:val="18"/>
            <w:szCs w:val="18"/>
            <w:lang w:val="en-US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tbl>
            <w:tblPr>
              <w:tblStyle w:val="TableGrid"/>
              <w:tblW w:w="10065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65"/>
            </w:tblGrid>
            <w:tr w:rsidR="005143CB" w:rsidRPr="00C65729" w:rsidTr="00844C9B">
              <w:trPr>
                <w:trHeight w:val="146"/>
              </w:trPr>
              <w:tc>
                <w:tcPr>
                  <w:tcW w:w="10065" w:type="dxa"/>
                  <w:shd w:val="clear" w:color="auto" w:fill="9CD4C5"/>
                </w:tcPr>
                <w:p w:rsidR="005143CB" w:rsidRPr="00844C9B" w:rsidRDefault="005143CB" w:rsidP="00844C9B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-108" w:right="-103"/>
                    <w:rPr>
                      <w:rFonts w:ascii="Verdana" w:hAnsi="Verdana" w:cs="Times New Roman"/>
                      <w:color w:val="FFFFFF" w:themeColor="background1"/>
                      <w:sz w:val="18"/>
                      <w:szCs w:val="18"/>
                      <w:lang w:val="bg-BG"/>
                    </w:rPr>
                  </w:pPr>
                  <w:proofErr w:type="gramStart"/>
                  <w:r w:rsidRPr="00844C9B">
                    <w:rPr>
                      <w:rFonts w:ascii="Verdana" w:hAnsi="Verdana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>www.</w:t>
                  </w:r>
                  <w:proofErr w:type="gramEnd"/>
                  <w:r w:rsidRPr="00844C9B">
                    <w:rPr>
                      <w:rFonts w:ascii="Verdana" w:hAnsi="Verdana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>eco-consult-</w:t>
                  </w:r>
                  <w:proofErr w:type="gramStart"/>
                  <w:r w:rsidRPr="00844C9B">
                    <w:rPr>
                      <w:rFonts w:ascii="Verdana" w:hAnsi="Verdana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>engineering.bg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 xml:space="preserve">            </w:t>
                  </w:r>
                  <w:r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>е</w:t>
                  </w:r>
                  <w:r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coengood</w:t>
                  </w:r>
                  <w:proofErr w:type="gramEnd"/>
                  <w:r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@gmail.com</w:t>
                  </w:r>
                  <w:r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 xml:space="preserve">                </w:t>
                  </w:r>
                  <w:r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  </w:t>
                  </w:r>
                  <w:r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>тел./факс 056 58 66 67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 xml:space="preserve">           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     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 xml:space="preserve"> 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                    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 xml:space="preserve">     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   </w:t>
                  </w:r>
                </w:p>
              </w:tc>
            </w:tr>
          </w:tbl>
          <w:p w:rsidR="005143CB" w:rsidRPr="00844C9B" w:rsidRDefault="005143CB">
            <w:pPr>
              <w:pStyle w:val="Footer"/>
              <w:jc w:val="right"/>
              <w:rPr>
                <w:rFonts w:ascii="Verdana" w:hAnsi="Verdana"/>
                <w:sz w:val="18"/>
                <w:szCs w:val="18"/>
              </w:rPr>
            </w:pPr>
            <w:r w:rsidRPr="000A561C">
              <w:rPr>
                <w:rFonts w:ascii="Verdana" w:hAnsi="Verdana"/>
                <w:sz w:val="16"/>
                <w:szCs w:val="18"/>
                <w:lang w:val="bg-BG"/>
              </w:rPr>
              <w:t>Страница</w:t>
            </w:r>
            <w:r w:rsidRPr="000A561C">
              <w:rPr>
                <w:rFonts w:ascii="Verdana" w:hAnsi="Verdana"/>
                <w:sz w:val="16"/>
                <w:szCs w:val="18"/>
              </w:rPr>
              <w:t xml:space="preserve"> </w:t>
            </w:r>
            <w:r w:rsidR="00576121" w:rsidRPr="000A561C">
              <w:rPr>
                <w:rFonts w:ascii="Verdana" w:hAnsi="Verdana"/>
                <w:b/>
                <w:sz w:val="16"/>
                <w:szCs w:val="18"/>
              </w:rPr>
              <w:fldChar w:fldCharType="begin"/>
            </w:r>
            <w:r w:rsidRPr="000A561C">
              <w:rPr>
                <w:rFonts w:ascii="Verdana" w:hAnsi="Verdana"/>
                <w:b/>
                <w:sz w:val="16"/>
                <w:szCs w:val="18"/>
              </w:rPr>
              <w:instrText xml:space="preserve"> PAGE </w:instrText>
            </w:r>
            <w:r w:rsidR="00576121" w:rsidRPr="000A561C">
              <w:rPr>
                <w:rFonts w:ascii="Verdana" w:hAnsi="Verdana"/>
                <w:b/>
                <w:sz w:val="16"/>
                <w:szCs w:val="18"/>
              </w:rPr>
              <w:fldChar w:fldCharType="separate"/>
            </w:r>
            <w:r w:rsidR="00282598">
              <w:rPr>
                <w:rFonts w:ascii="Verdana" w:hAnsi="Verdana"/>
                <w:b/>
                <w:noProof/>
                <w:sz w:val="16"/>
                <w:szCs w:val="18"/>
              </w:rPr>
              <w:t>1</w:t>
            </w:r>
            <w:r w:rsidR="00576121" w:rsidRPr="000A561C">
              <w:rPr>
                <w:rFonts w:ascii="Verdana" w:hAnsi="Verdana"/>
                <w:b/>
                <w:sz w:val="16"/>
                <w:szCs w:val="18"/>
              </w:rPr>
              <w:fldChar w:fldCharType="end"/>
            </w:r>
            <w:r w:rsidRPr="000A561C">
              <w:rPr>
                <w:rFonts w:ascii="Verdana" w:hAnsi="Verdana"/>
                <w:sz w:val="16"/>
                <w:szCs w:val="18"/>
              </w:rPr>
              <w:t xml:space="preserve"> o</w:t>
            </w:r>
            <w:r w:rsidRPr="000A561C">
              <w:rPr>
                <w:rFonts w:ascii="Verdana" w:hAnsi="Verdana"/>
                <w:sz w:val="16"/>
                <w:szCs w:val="18"/>
                <w:lang w:val="bg-BG"/>
              </w:rPr>
              <w:t>т</w:t>
            </w:r>
            <w:r w:rsidRPr="000A561C">
              <w:rPr>
                <w:rFonts w:ascii="Verdana" w:hAnsi="Verdana"/>
                <w:sz w:val="16"/>
                <w:szCs w:val="18"/>
              </w:rPr>
              <w:t xml:space="preserve"> </w:t>
            </w:r>
            <w:r w:rsidR="00576121" w:rsidRPr="000A561C">
              <w:rPr>
                <w:rFonts w:ascii="Verdana" w:hAnsi="Verdana"/>
                <w:b/>
                <w:sz w:val="16"/>
                <w:szCs w:val="18"/>
              </w:rPr>
              <w:fldChar w:fldCharType="begin"/>
            </w:r>
            <w:r w:rsidRPr="000A561C">
              <w:rPr>
                <w:rFonts w:ascii="Verdana" w:hAnsi="Verdana"/>
                <w:b/>
                <w:sz w:val="16"/>
                <w:szCs w:val="18"/>
              </w:rPr>
              <w:instrText xml:space="preserve"> NUMPAGES  </w:instrText>
            </w:r>
            <w:r w:rsidR="00576121" w:rsidRPr="000A561C">
              <w:rPr>
                <w:rFonts w:ascii="Verdana" w:hAnsi="Verdana"/>
                <w:b/>
                <w:sz w:val="16"/>
                <w:szCs w:val="18"/>
              </w:rPr>
              <w:fldChar w:fldCharType="separate"/>
            </w:r>
            <w:r w:rsidR="00282598">
              <w:rPr>
                <w:rFonts w:ascii="Verdana" w:hAnsi="Verdana"/>
                <w:b/>
                <w:noProof/>
                <w:sz w:val="16"/>
                <w:szCs w:val="18"/>
              </w:rPr>
              <w:t>2</w:t>
            </w:r>
            <w:r w:rsidR="00576121" w:rsidRPr="000A561C">
              <w:rPr>
                <w:rFonts w:ascii="Verdana" w:hAnsi="Verdana"/>
                <w:b/>
                <w:sz w:val="16"/>
                <w:szCs w:val="18"/>
              </w:rPr>
              <w:fldChar w:fldCharType="end"/>
            </w:r>
          </w:p>
        </w:sdtContent>
      </w:sdt>
    </w:sdtContent>
  </w:sdt>
  <w:p w:rsidR="005143CB" w:rsidRDefault="005143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3CB" w:rsidRDefault="005143CB" w:rsidP="00547288">
      <w:r>
        <w:separator/>
      </w:r>
    </w:p>
  </w:footnote>
  <w:footnote w:type="continuationSeparator" w:id="0">
    <w:p w:rsidR="005143CB" w:rsidRDefault="005143CB" w:rsidP="00547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6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43"/>
      <w:gridCol w:w="3260"/>
      <w:gridCol w:w="4962"/>
    </w:tblGrid>
    <w:tr w:rsidR="005143CB" w:rsidRPr="00547288" w:rsidTr="002E01D3">
      <w:trPr>
        <w:trHeight w:val="146"/>
      </w:trPr>
      <w:tc>
        <w:tcPr>
          <w:tcW w:w="10065" w:type="dxa"/>
          <w:gridSpan w:val="3"/>
          <w:shd w:val="clear" w:color="auto" w:fill="9CD4C5"/>
        </w:tcPr>
        <w:p w:rsidR="005143CB" w:rsidRPr="00C65729" w:rsidRDefault="005143CB" w:rsidP="001E269E">
          <w:pPr>
            <w:widowControl w:val="0"/>
            <w:autoSpaceDE w:val="0"/>
            <w:autoSpaceDN w:val="0"/>
            <w:adjustRightInd w:val="0"/>
            <w:spacing w:before="20" w:after="20"/>
            <w:ind w:left="-108" w:right="-103"/>
            <w:rPr>
              <w:rFonts w:ascii="Verdana" w:hAnsi="Verdana" w:cs="Times New Roman"/>
              <w:sz w:val="18"/>
              <w:szCs w:val="18"/>
              <w:lang w:val="bg-BG"/>
            </w:rPr>
          </w:pP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„ЕКО–КОНСУЛТ–ИНЖЕНЕРИНГ„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ООД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      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                    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     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 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    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                    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ЛАКОС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-Бургас</w:t>
          </w:r>
        </w:p>
      </w:tc>
    </w:tr>
    <w:tr w:rsidR="005143CB" w:rsidRPr="00547288" w:rsidTr="002E01D3">
      <w:tc>
        <w:tcPr>
          <w:tcW w:w="1843" w:type="dxa"/>
          <w:vMerge w:val="restart"/>
        </w:tcPr>
        <w:p w:rsidR="005143CB" w:rsidRPr="00547288" w:rsidRDefault="005143CB" w:rsidP="002E01D3">
          <w:pPr>
            <w:pStyle w:val="Header"/>
            <w:tabs>
              <w:tab w:val="clear" w:pos="4703"/>
              <w:tab w:val="left" w:pos="230"/>
            </w:tabs>
            <w:spacing w:before="60"/>
            <w:ind w:left="-142"/>
            <w:rPr>
              <w:rFonts w:ascii="Verdana" w:hAnsi="Verdana" w:cs="Times New Roman"/>
              <w:sz w:val="14"/>
              <w:szCs w:val="18"/>
            </w:rPr>
          </w:pPr>
          <w:r>
            <w:rPr>
              <w:rFonts w:ascii="Verdana" w:hAnsi="Verdana"/>
              <w:noProof/>
              <w:sz w:val="14"/>
              <w:szCs w:val="18"/>
            </w:rPr>
            <w:drawing>
              <wp:inline distT="0" distB="0" distL="0" distR="0">
                <wp:extent cx="1076325" cy="571500"/>
                <wp:effectExtent l="19050" t="0" r="0" b="0"/>
                <wp:docPr id="1" name="Picture 0" descr="logo_лакос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лакос.jpg"/>
                        <pic:cNvPicPr/>
                      </pic:nvPicPr>
                      <pic:blipFill>
                        <a:blip r:embed="rId1"/>
                        <a:srcRect l="769" t="18171" r="3847" b="263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475" cy="574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5143CB" w:rsidRPr="00547288" w:rsidRDefault="005143CB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</w:rPr>
          </w:pPr>
        </w:p>
      </w:tc>
      <w:tc>
        <w:tcPr>
          <w:tcW w:w="4962" w:type="dxa"/>
        </w:tcPr>
        <w:p w:rsidR="005143CB" w:rsidRPr="00547288" w:rsidRDefault="005143CB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</w:rPr>
          </w:pPr>
        </w:p>
      </w:tc>
    </w:tr>
    <w:tr w:rsidR="005143CB" w:rsidRPr="00C65729" w:rsidTr="002E01D3">
      <w:tc>
        <w:tcPr>
          <w:tcW w:w="1843" w:type="dxa"/>
          <w:vMerge/>
        </w:tcPr>
        <w:p w:rsidR="005143CB" w:rsidRPr="00547288" w:rsidRDefault="005143CB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:rsidR="005143CB" w:rsidRPr="003B439F" w:rsidRDefault="005143CB" w:rsidP="002E01D3">
          <w:pPr>
            <w:pStyle w:val="Header"/>
            <w:tabs>
              <w:tab w:val="clear" w:pos="4703"/>
              <w:tab w:val="center" w:pos="3152"/>
            </w:tabs>
            <w:ind w:left="-142" w:right="-108" w:firstLine="142"/>
            <w:rPr>
              <w:rFonts w:ascii="Verdana" w:hAnsi="Verdana" w:cs="Times New Roman"/>
              <w:b/>
              <w:sz w:val="14"/>
              <w:lang w:val="bg-BG"/>
            </w:rPr>
          </w:pPr>
          <w:r w:rsidRPr="003B439F">
            <w:rPr>
              <w:rFonts w:ascii="Verdana" w:hAnsi="Verdana" w:cs="Times New Roman"/>
              <w:b/>
              <w:sz w:val="14"/>
              <w:lang w:val="bg-BG"/>
            </w:rPr>
            <w:t>ФОРМУЛЯР ПО КАЧЕСТВОТО</w:t>
          </w:r>
        </w:p>
      </w:tc>
      <w:tc>
        <w:tcPr>
          <w:tcW w:w="4962" w:type="dxa"/>
          <w:tcBorders>
            <w:bottom w:val="single" w:sz="4" w:space="0" w:color="auto"/>
          </w:tcBorders>
        </w:tcPr>
        <w:p w:rsidR="005143CB" w:rsidRPr="00BF2852" w:rsidRDefault="005143CB" w:rsidP="00BF2852">
          <w:pPr>
            <w:pStyle w:val="Header"/>
            <w:ind w:right="-108"/>
            <w:rPr>
              <w:rFonts w:ascii="Verdana" w:hAnsi="Verdana" w:cs="Times New Roman"/>
              <w:b/>
              <w:sz w:val="14"/>
              <w:lang w:val="bg-BG"/>
            </w:rPr>
          </w:pPr>
          <w:r>
            <w:rPr>
              <w:rFonts w:ascii="Verdana" w:hAnsi="Verdana" w:cs="Times New Roman"/>
              <w:b/>
              <w:sz w:val="14"/>
              <w:lang w:val="bg-BG"/>
            </w:rPr>
            <w:t xml:space="preserve">                        </w:t>
          </w:r>
          <w:r w:rsidRPr="003B439F">
            <w:rPr>
              <w:rFonts w:ascii="Verdana" w:hAnsi="Verdana" w:cs="Times New Roman"/>
              <w:b/>
              <w:sz w:val="14"/>
              <w:lang w:val="bg-BG"/>
            </w:rPr>
            <w:t xml:space="preserve"> </w:t>
          </w:r>
          <w:r>
            <w:rPr>
              <w:rFonts w:ascii="Verdana" w:hAnsi="Verdana" w:cs="Times New Roman"/>
              <w:b/>
              <w:sz w:val="14"/>
              <w:lang w:val="bg-BG"/>
            </w:rPr>
            <w:t xml:space="preserve">                </w:t>
          </w:r>
          <w:r w:rsidRPr="003B439F">
            <w:rPr>
              <w:rFonts w:ascii="Verdana" w:hAnsi="Verdana" w:cs="Times New Roman"/>
              <w:b/>
              <w:sz w:val="14"/>
              <w:lang w:val="bg-BG"/>
            </w:rPr>
            <w:t xml:space="preserve"> Версия</w:t>
          </w:r>
          <w:r w:rsidRPr="003B439F">
            <w:rPr>
              <w:rFonts w:ascii="Verdana" w:hAnsi="Verdana" w:cs="Times New Roman"/>
              <w:b/>
              <w:sz w:val="14"/>
              <w:lang w:val="en-US"/>
            </w:rPr>
            <w:t xml:space="preserve"> </w:t>
          </w:r>
          <w:r>
            <w:rPr>
              <w:rFonts w:ascii="Verdana" w:hAnsi="Verdana" w:cs="Times New Roman"/>
              <w:b/>
              <w:sz w:val="14"/>
              <w:lang w:val="bg-BG"/>
            </w:rPr>
            <w:t>1</w:t>
          </w:r>
          <w:r w:rsidRPr="003B439F">
            <w:rPr>
              <w:rFonts w:ascii="Verdana" w:hAnsi="Verdana" w:cs="Times New Roman"/>
              <w:b/>
              <w:sz w:val="14"/>
              <w:lang w:val="bg-BG"/>
            </w:rPr>
            <w:t>/Редакция</w:t>
          </w:r>
          <w:r>
            <w:rPr>
              <w:rFonts w:ascii="Verdana" w:hAnsi="Verdana" w:cs="Times New Roman"/>
              <w:b/>
              <w:sz w:val="14"/>
              <w:lang w:val="bg-BG"/>
            </w:rPr>
            <w:t xml:space="preserve"> 1</w:t>
          </w:r>
          <w:r w:rsidRPr="003B439F">
            <w:rPr>
              <w:rFonts w:ascii="Verdana" w:hAnsi="Verdana" w:cs="Times New Roman"/>
              <w:b/>
              <w:sz w:val="14"/>
              <w:lang w:val="bg-BG"/>
            </w:rPr>
            <w:t>-</w:t>
          </w:r>
          <w:r>
            <w:rPr>
              <w:rFonts w:ascii="Verdana" w:hAnsi="Verdana" w:cs="Times New Roman"/>
              <w:b/>
              <w:sz w:val="14"/>
              <w:lang w:val="en-US"/>
            </w:rPr>
            <w:t>20</w:t>
          </w:r>
          <w:r>
            <w:rPr>
              <w:rFonts w:ascii="Verdana" w:hAnsi="Verdana" w:cs="Times New Roman"/>
              <w:b/>
              <w:sz w:val="14"/>
              <w:lang w:val="bg-BG"/>
            </w:rPr>
            <w:t>21</w:t>
          </w:r>
          <w:r w:rsidRPr="003B439F">
            <w:rPr>
              <w:rFonts w:ascii="Verdana" w:hAnsi="Verdana" w:cs="Times New Roman"/>
              <w:b/>
              <w:sz w:val="14"/>
              <w:lang w:val="en-US"/>
            </w:rPr>
            <w:t>/</w:t>
          </w:r>
          <w:r>
            <w:rPr>
              <w:rFonts w:ascii="Verdana" w:hAnsi="Verdana" w:cs="Times New Roman"/>
              <w:b/>
              <w:sz w:val="14"/>
              <w:lang w:val="bg-BG"/>
            </w:rPr>
            <w:t>05</w:t>
          </w:r>
          <w:r w:rsidRPr="003B439F">
            <w:rPr>
              <w:rFonts w:ascii="Verdana" w:hAnsi="Verdana" w:cs="Times New Roman"/>
              <w:b/>
              <w:sz w:val="14"/>
              <w:lang w:val="en-US"/>
            </w:rPr>
            <w:t>/</w:t>
          </w:r>
          <w:r>
            <w:rPr>
              <w:rFonts w:ascii="Verdana" w:hAnsi="Verdana" w:cs="Times New Roman"/>
              <w:b/>
              <w:sz w:val="14"/>
              <w:lang w:val="bg-BG"/>
            </w:rPr>
            <w:t>05</w:t>
          </w:r>
        </w:p>
      </w:tc>
    </w:tr>
    <w:tr w:rsidR="005143CB" w:rsidRPr="00547288" w:rsidTr="002E01D3">
      <w:tc>
        <w:tcPr>
          <w:tcW w:w="1843" w:type="dxa"/>
          <w:vMerge/>
        </w:tcPr>
        <w:p w:rsidR="005143CB" w:rsidRPr="00547288" w:rsidRDefault="005143CB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</w:rPr>
          </w:pPr>
        </w:p>
      </w:tc>
      <w:tc>
        <w:tcPr>
          <w:tcW w:w="8222" w:type="dxa"/>
          <w:gridSpan w:val="2"/>
          <w:tcBorders>
            <w:bottom w:val="single" w:sz="4" w:space="0" w:color="auto"/>
          </w:tcBorders>
        </w:tcPr>
        <w:p w:rsidR="005143CB" w:rsidRDefault="005143CB" w:rsidP="00547288">
          <w:pPr>
            <w:pStyle w:val="Header"/>
            <w:ind w:left="-142" w:firstLine="142"/>
            <w:rPr>
              <w:rFonts w:ascii="Verdana" w:hAnsi="Verdana" w:cs="Times New Roman"/>
              <w:b/>
              <w:color w:val="000000" w:themeColor="text1"/>
              <w:sz w:val="18"/>
              <w:lang w:val="bg-BG"/>
            </w:rPr>
          </w:pPr>
        </w:p>
        <w:p w:rsidR="005143CB" w:rsidRPr="00C65729" w:rsidRDefault="005143CB" w:rsidP="00FC5E7A">
          <w:pPr>
            <w:pStyle w:val="Header"/>
            <w:ind w:left="-142" w:firstLine="142"/>
            <w:rPr>
              <w:rFonts w:ascii="Verdana" w:hAnsi="Verdana" w:cs="Times New Roman"/>
              <w:b/>
              <w:sz w:val="18"/>
              <w:lang w:val="bg-BG"/>
            </w:rPr>
          </w:pPr>
          <w:r w:rsidRPr="00260883">
            <w:rPr>
              <w:rFonts w:ascii="Verdana" w:hAnsi="Verdana" w:cs="Times New Roman"/>
              <w:b/>
              <w:sz w:val="24"/>
              <w:szCs w:val="24"/>
              <w:lang w:val="bg-BG"/>
            </w:rPr>
            <w:t>ФК</w:t>
          </w:r>
          <w:r w:rsidRPr="00260883">
            <w:rPr>
              <w:rFonts w:ascii="Verdana" w:hAnsi="Verdana" w:cs="Times New Roman"/>
              <w:b/>
              <w:sz w:val="24"/>
              <w:szCs w:val="24"/>
              <w:lang w:val="en-US"/>
            </w:rPr>
            <w:t xml:space="preserve"> </w:t>
          </w:r>
          <w:r>
            <w:rPr>
              <w:rFonts w:ascii="Verdana" w:hAnsi="Verdana" w:cs="Times New Roman"/>
              <w:b/>
              <w:sz w:val="24"/>
              <w:szCs w:val="24"/>
              <w:lang w:val="bg-BG"/>
            </w:rPr>
            <w:t>7.1-</w:t>
          </w:r>
          <w:proofErr w:type="gramStart"/>
          <w:r>
            <w:rPr>
              <w:rFonts w:ascii="Verdana" w:hAnsi="Verdana" w:cs="Times New Roman"/>
              <w:b/>
              <w:sz w:val="24"/>
              <w:szCs w:val="24"/>
              <w:lang w:val="bg-BG"/>
            </w:rPr>
            <w:t>8</w:t>
          </w:r>
          <w:r>
            <w:rPr>
              <w:rFonts w:ascii="Verdana" w:hAnsi="Verdana" w:cs="Times New Roman"/>
              <w:b/>
              <w:sz w:val="14"/>
              <w:lang w:val="bg-BG"/>
            </w:rPr>
            <w:t xml:space="preserve">  </w:t>
          </w:r>
          <w:r w:rsidRPr="003B439F">
            <w:rPr>
              <w:rFonts w:ascii="Verdana" w:hAnsi="Verdana" w:cs="Times New Roman"/>
              <w:b/>
              <w:color w:val="000000" w:themeColor="text1"/>
              <w:sz w:val="24"/>
              <w:lang w:val="bg-BG"/>
            </w:rPr>
            <w:t>ВЪЗЛАГАНЕ</w:t>
          </w:r>
          <w:proofErr w:type="gramEnd"/>
          <w:r w:rsidRPr="003B439F">
            <w:rPr>
              <w:rFonts w:ascii="Verdana" w:hAnsi="Verdana" w:cs="Times New Roman"/>
              <w:b/>
              <w:color w:val="000000" w:themeColor="text1"/>
              <w:sz w:val="24"/>
              <w:lang w:val="bg-BG"/>
            </w:rPr>
            <w:t xml:space="preserve"> ЗА </w:t>
          </w:r>
          <w:r>
            <w:rPr>
              <w:rFonts w:ascii="Verdana" w:hAnsi="Verdana" w:cs="Times New Roman"/>
              <w:b/>
              <w:color w:val="000000" w:themeColor="text1"/>
              <w:sz w:val="24"/>
              <w:lang w:val="bg-BG"/>
            </w:rPr>
            <w:t xml:space="preserve">ОЦЕНКА НА СЪОТВЕТСТВИЕ </w:t>
          </w:r>
        </w:p>
      </w:tc>
    </w:tr>
    <w:tr w:rsidR="005143CB" w:rsidRPr="00547288" w:rsidTr="002E01D3">
      <w:tc>
        <w:tcPr>
          <w:tcW w:w="1843" w:type="dxa"/>
          <w:vMerge/>
        </w:tcPr>
        <w:p w:rsidR="005143CB" w:rsidRPr="00547288" w:rsidRDefault="005143CB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</w:rPr>
          </w:pPr>
        </w:p>
      </w:tc>
      <w:tc>
        <w:tcPr>
          <w:tcW w:w="8222" w:type="dxa"/>
          <w:gridSpan w:val="2"/>
          <w:tcBorders>
            <w:top w:val="single" w:sz="4" w:space="0" w:color="auto"/>
          </w:tcBorders>
        </w:tcPr>
        <w:p w:rsidR="005143CB" w:rsidRPr="00547288" w:rsidRDefault="005143CB" w:rsidP="00547288">
          <w:pPr>
            <w:pStyle w:val="Header"/>
            <w:ind w:left="-142" w:firstLine="142"/>
            <w:rPr>
              <w:rFonts w:ascii="Verdana" w:hAnsi="Verdana" w:cs="Times New Roman"/>
              <w:b/>
              <w:sz w:val="16"/>
            </w:rPr>
          </w:pPr>
        </w:p>
      </w:tc>
    </w:tr>
  </w:tbl>
  <w:p w:rsidR="005143CB" w:rsidRPr="00547288" w:rsidRDefault="005143CB">
    <w:pPr>
      <w:pStyle w:val="Header"/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7E5AD2"/>
    <w:multiLevelType w:val="hybridMultilevel"/>
    <w:tmpl w:val="CC10346C"/>
    <w:lvl w:ilvl="0" w:tplc="AB86C5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7450D"/>
    <w:multiLevelType w:val="hybridMultilevel"/>
    <w:tmpl w:val="2CA28F84"/>
    <w:lvl w:ilvl="0" w:tplc="36E41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D2EE6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6591B"/>
    <w:multiLevelType w:val="hybridMultilevel"/>
    <w:tmpl w:val="F0906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6631F"/>
    <w:multiLevelType w:val="hybridMultilevel"/>
    <w:tmpl w:val="CE24B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F75C8"/>
    <w:multiLevelType w:val="hybridMultilevel"/>
    <w:tmpl w:val="D346B9AA"/>
    <w:lvl w:ilvl="0" w:tplc="5AC2355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A63C4"/>
    <w:multiLevelType w:val="hybridMultilevel"/>
    <w:tmpl w:val="66006A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870423"/>
    <w:multiLevelType w:val="hybridMultilevel"/>
    <w:tmpl w:val="E208FA90"/>
    <w:lvl w:ilvl="0" w:tplc="569C36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C1305"/>
    <w:multiLevelType w:val="hybridMultilevel"/>
    <w:tmpl w:val="BD003ABA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D316A8F"/>
    <w:multiLevelType w:val="hybridMultilevel"/>
    <w:tmpl w:val="9EA0FEF4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EBE6064"/>
    <w:multiLevelType w:val="hybridMultilevel"/>
    <w:tmpl w:val="7FA431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37CF6"/>
    <w:multiLevelType w:val="hybridMultilevel"/>
    <w:tmpl w:val="E4FAC872"/>
    <w:lvl w:ilvl="0" w:tplc="C82A75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C4F26"/>
    <w:multiLevelType w:val="hybridMultilevel"/>
    <w:tmpl w:val="718ED414"/>
    <w:lvl w:ilvl="0" w:tplc="AB86C5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72142"/>
    <w:multiLevelType w:val="hybridMultilevel"/>
    <w:tmpl w:val="2B10593A"/>
    <w:lvl w:ilvl="0" w:tplc="569C36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C68DC"/>
    <w:multiLevelType w:val="hybridMultilevel"/>
    <w:tmpl w:val="16A4F548"/>
    <w:lvl w:ilvl="0" w:tplc="FFFFFFFF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A0757"/>
    <w:multiLevelType w:val="hybridMultilevel"/>
    <w:tmpl w:val="6C822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9E6856"/>
    <w:multiLevelType w:val="hybridMultilevel"/>
    <w:tmpl w:val="34D66A5A"/>
    <w:lvl w:ilvl="0" w:tplc="AB86C5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D7326"/>
    <w:multiLevelType w:val="hybridMultilevel"/>
    <w:tmpl w:val="B50E74FE"/>
    <w:lvl w:ilvl="0" w:tplc="AB86C5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FF7420"/>
    <w:multiLevelType w:val="hybridMultilevel"/>
    <w:tmpl w:val="E7F67B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15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12"/>
  </w:num>
  <w:num w:numId="15">
    <w:abstractNumId w:val="16"/>
  </w:num>
  <w:num w:numId="16">
    <w:abstractNumId w:val="1"/>
  </w:num>
  <w:num w:numId="17">
    <w:abstractNumId w:val="17"/>
  </w:num>
  <w:num w:numId="18">
    <w:abstractNumId w:val="18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547288"/>
    <w:rsid w:val="00005C98"/>
    <w:rsid w:val="00023577"/>
    <w:rsid w:val="00031B4F"/>
    <w:rsid w:val="000425DE"/>
    <w:rsid w:val="000808C0"/>
    <w:rsid w:val="00081B10"/>
    <w:rsid w:val="000A561C"/>
    <w:rsid w:val="000B24F6"/>
    <w:rsid w:val="000D465C"/>
    <w:rsid w:val="000D7614"/>
    <w:rsid w:val="00115D01"/>
    <w:rsid w:val="00134279"/>
    <w:rsid w:val="0014418C"/>
    <w:rsid w:val="001633F2"/>
    <w:rsid w:val="0018162C"/>
    <w:rsid w:val="00186FA7"/>
    <w:rsid w:val="001A68EB"/>
    <w:rsid w:val="001A7311"/>
    <w:rsid w:val="001D3CAD"/>
    <w:rsid w:val="001E269E"/>
    <w:rsid w:val="001F6AAC"/>
    <w:rsid w:val="001F715B"/>
    <w:rsid w:val="001F766D"/>
    <w:rsid w:val="002021C9"/>
    <w:rsid w:val="00230465"/>
    <w:rsid w:val="0023723B"/>
    <w:rsid w:val="00260883"/>
    <w:rsid w:val="00282598"/>
    <w:rsid w:val="0028490C"/>
    <w:rsid w:val="00286301"/>
    <w:rsid w:val="0029681F"/>
    <w:rsid w:val="00297499"/>
    <w:rsid w:val="002B2574"/>
    <w:rsid w:val="002D4EF2"/>
    <w:rsid w:val="002D712D"/>
    <w:rsid w:val="002E01D3"/>
    <w:rsid w:val="002E3BED"/>
    <w:rsid w:val="002F1D92"/>
    <w:rsid w:val="003018CF"/>
    <w:rsid w:val="00305AC7"/>
    <w:rsid w:val="0031521E"/>
    <w:rsid w:val="00325637"/>
    <w:rsid w:val="0034338C"/>
    <w:rsid w:val="00354155"/>
    <w:rsid w:val="003B439F"/>
    <w:rsid w:val="003B77D1"/>
    <w:rsid w:val="003C04BD"/>
    <w:rsid w:val="003C2D0A"/>
    <w:rsid w:val="003D5012"/>
    <w:rsid w:val="003F7359"/>
    <w:rsid w:val="004121DE"/>
    <w:rsid w:val="00427BDF"/>
    <w:rsid w:val="004370C3"/>
    <w:rsid w:val="004677DF"/>
    <w:rsid w:val="00474DEE"/>
    <w:rsid w:val="00474F59"/>
    <w:rsid w:val="00476E30"/>
    <w:rsid w:val="00494FB4"/>
    <w:rsid w:val="004A7266"/>
    <w:rsid w:val="004D42FF"/>
    <w:rsid w:val="004D5F80"/>
    <w:rsid w:val="004E6A04"/>
    <w:rsid w:val="004E6A8B"/>
    <w:rsid w:val="004F7984"/>
    <w:rsid w:val="005143CB"/>
    <w:rsid w:val="005439AB"/>
    <w:rsid w:val="00547288"/>
    <w:rsid w:val="005733A6"/>
    <w:rsid w:val="005746B2"/>
    <w:rsid w:val="00576121"/>
    <w:rsid w:val="00577E00"/>
    <w:rsid w:val="005802B0"/>
    <w:rsid w:val="00586B03"/>
    <w:rsid w:val="005954FB"/>
    <w:rsid w:val="00595704"/>
    <w:rsid w:val="005B5983"/>
    <w:rsid w:val="005D7512"/>
    <w:rsid w:val="005E70F8"/>
    <w:rsid w:val="005F4E16"/>
    <w:rsid w:val="006013CA"/>
    <w:rsid w:val="00616D4A"/>
    <w:rsid w:val="0065324D"/>
    <w:rsid w:val="0068000F"/>
    <w:rsid w:val="006A1D1E"/>
    <w:rsid w:val="006B0B1A"/>
    <w:rsid w:val="00712D5A"/>
    <w:rsid w:val="0071363D"/>
    <w:rsid w:val="007254CE"/>
    <w:rsid w:val="0072793C"/>
    <w:rsid w:val="00740C93"/>
    <w:rsid w:val="00747668"/>
    <w:rsid w:val="0076341A"/>
    <w:rsid w:val="00774EDB"/>
    <w:rsid w:val="00780F51"/>
    <w:rsid w:val="007C0772"/>
    <w:rsid w:val="007E288B"/>
    <w:rsid w:val="007E6F0F"/>
    <w:rsid w:val="007F04B7"/>
    <w:rsid w:val="00815E4C"/>
    <w:rsid w:val="0082111B"/>
    <w:rsid w:val="00844C9B"/>
    <w:rsid w:val="008661D5"/>
    <w:rsid w:val="0088759A"/>
    <w:rsid w:val="0089250D"/>
    <w:rsid w:val="00895C52"/>
    <w:rsid w:val="008B1A3A"/>
    <w:rsid w:val="008B7BCF"/>
    <w:rsid w:val="008F427F"/>
    <w:rsid w:val="008F5936"/>
    <w:rsid w:val="00917756"/>
    <w:rsid w:val="00942055"/>
    <w:rsid w:val="00976980"/>
    <w:rsid w:val="009948FD"/>
    <w:rsid w:val="009A706E"/>
    <w:rsid w:val="009C5815"/>
    <w:rsid w:val="009D190E"/>
    <w:rsid w:val="009D6C0B"/>
    <w:rsid w:val="009E350B"/>
    <w:rsid w:val="009E54AD"/>
    <w:rsid w:val="00A05F25"/>
    <w:rsid w:val="00A110E2"/>
    <w:rsid w:val="00A15798"/>
    <w:rsid w:val="00A42DBA"/>
    <w:rsid w:val="00A56B9B"/>
    <w:rsid w:val="00A775ED"/>
    <w:rsid w:val="00A937C8"/>
    <w:rsid w:val="00A94D26"/>
    <w:rsid w:val="00AA385E"/>
    <w:rsid w:val="00AA4173"/>
    <w:rsid w:val="00AA7780"/>
    <w:rsid w:val="00AC4976"/>
    <w:rsid w:val="00AD0845"/>
    <w:rsid w:val="00AE02A8"/>
    <w:rsid w:val="00AE4148"/>
    <w:rsid w:val="00B027AD"/>
    <w:rsid w:val="00B02BAF"/>
    <w:rsid w:val="00B046F2"/>
    <w:rsid w:val="00B0725A"/>
    <w:rsid w:val="00B07B91"/>
    <w:rsid w:val="00B25EEC"/>
    <w:rsid w:val="00B336F0"/>
    <w:rsid w:val="00B3681F"/>
    <w:rsid w:val="00B637C7"/>
    <w:rsid w:val="00B73423"/>
    <w:rsid w:val="00B93661"/>
    <w:rsid w:val="00BB74BD"/>
    <w:rsid w:val="00BC129A"/>
    <w:rsid w:val="00BC3813"/>
    <w:rsid w:val="00BF2852"/>
    <w:rsid w:val="00BF56BD"/>
    <w:rsid w:val="00C20933"/>
    <w:rsid w:val="00C26899"/>
    <w:rsid w:val="00C4046A"/>
    <w:rsid w:val="00C57281"/>
    <w:rsid w:val="00C65729"/>
    <w:rsid w:val="00C67C9E"/>
    <w:rsid w:val="00C72720"/>
    <w:rsid w:val="00C83C9B"/>
    <w:rsid w:val="00CB468B"/>
    <w:rsid w:val="00CC014D"/>
    <w:rsid w:val="00CC5532"/>
    <w:rsid w:val="00CD0CE4"/>
    <w:rsid w:val="00CE1C62"/>
    <w:rsid w:val="00D041C8"/>
    <w:rsid w:val="00D4723E"/>
    <w:rsid w:val="00D52620"/>
    <w:rsid w:val="00DA1CD9"/>
    <w:rsid w:val="00DC5E0C"/>
    <w:rsid w:val="00DD36D6"/>
    <w:rsid w:val="00DD39BF"/>
    <w:rsid w:val="00DE1A66"/>
    <w:rsid w:val="00DE380B"/>
    <w:rsid w:val="00DF2573"/>
    <w:rsid w:val="00E24136"/>
    <w:rsid w:val="00E25B80"/>
    <w:rsid w:val="00E303D8"/>
    <w:rsid w:val="00E47AB9"/>
    <w:rsid w:val="00E67DFE"/>
    <w:rsid w:val="00E74442"/>
    <w:rsid w:val="00E77796"/>
    <w:rsid w:val="00E83AA2"/>
    <w:rsid w:val="00E952A6"/>
    <w:rsid w:val="00EC29C9"/>
    <w:rsid w:val="00EC7079"/>
    <w:rsid w:val="00ED7349"/>
    <w:rsid w:val="00EE27D9"/>
    <w:rsid w:val="00EE7619"/>
    <w:rsid w:val="00EF06EE"/>
    <w:rsid w:val="00F176B2"/>
    <w:rsid w:val="00F210E6"/>
    <w:rsid w:val="00F30BC0"/>
    <w:rsid w:val="00F43CC3"/>
    <w:rsid w:val="00F609A7"/>
    <w:rsid w:val="00F7794A"/>
    <w:rsid w:val="00F93196"/>
    <w:rsid w:val="00FA0378"/>
    <w:rsid w:val="00FC5E7A"/>
    <w:rsid w:val="00FC7433"/>
    <w:rsid w:val="00FD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A6"/>
    <w:pPr>
      <w:spacing w:after="0" w:line="240" w:lineRule="auto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3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38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3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63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63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63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63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28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288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728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288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8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288"/>
    <w:pPr>
      <w:spacing w:after="0" w:line="240" w:lineRule="auto"/>
    </w:pPr>
    <w:rPr>
      <w:rFonts w:asciiTheme="minorHAnsi" w:eastAsiaTheme="minorEastAsia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620"/>
    <w:pPr>
      <w:ind w:left="720"/>
      <w:contextualSpacing/>
    </w:pPr>
  </w:style>
  <w:style w:type="paragraph" w:customStyle="1" w:styleId="Default">
    <w:name w:val="Default"/>
    <w:rsid w:val="001A68E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</w:rPr>
  </w:style>
  <w:style w:type="character" w:styleId="Hyperlink">
    <w:name w:val="Hyperlink"/>
    <w:basedOn w:val="DefaultParagraphFont"/>
    <w:uiPriority w:val="99"/>
    <w:unhideWhenUsed/>
    <w:rsid w:val="00844C9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0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0465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D761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C3813"/>
    <w:rPr>
      <w:rFonts w:eastAsia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286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6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8630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86301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8630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863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863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88"/>
    <w:pPr>
      <w:spacing w:after="0" w:line="240" w:lineRule="auto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3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38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3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63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63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63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63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28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288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728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288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8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288"/>
    <w:pPr>
      <w:spacing w:after="0" w:line="240" w:lineRule="auto"/>
    </w:pPr>
    <w:rPr>
      <w:rFonts w:asciiTheme="minorHAnsi" w:eastAsiaTheme="minorEastAsia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620"/>
    <w:pPr>
      <w:ind w:left="720"/>
      <w:contextualSpacing/>
    </w:pPr>
  </w:style>
  <w:style w:type="paragraph" w:customStyle="1" w:styleId="Default">
    <w:name w:val="Default"/>
    <w:rsid w:val="001A68E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</w:rPr>
  </w:style>
  <w:style w:type="character" w:styleId="Hyperlink">
    <w:name w:val="Hyperlink"/>
    <w:basedOn w:val="DefaultParagraphFont"/>
    <w:uiPriority w:val="99"/>
    <w:unhideWhenUsed/>
    <w:rsid w:val="00844C9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0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0465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D761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C3813"/>
    <w:rPr>
      <w:rFonts w:eastAsia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286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6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8630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86301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8630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863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863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48D69-15CC-49BA-B38B-7C6C6D11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Krasimira</dc:creator>
  <cp:lastModifiedBy>Krasimira</cp:lastModifiedBy>
  <cp:revision>16</cp:revision>
  <cp:lastPrinted>2021-05-28T13:26:00Z</cp:lastPrinted>
  <dcterms:created xsi:type="dcterms:W3CDTF">2020-05-28T08:20:00Z</dcterms:created>
  <dcterms:modified xsi:type="dcterms:W3CDTF">2021-11-10T18:27:00Z</dcterms:modified>
</cp:coreProperties>
</file>